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98E3" w14:textId="1989243B" w:rsidR="008530B2" w:rsidRPr="008530B2" w:rsidRDefault="008530B2" w:rsidP="008530B2">
      <w:pPr>
        <w:spacing w:after="0" w:line="240" w:lineRule="auto"/>
        <w:jc w:val="center"/>
        <w:rPr>
          <w:sz w:val="24"/>
          <w:szCs w:val="24"/>
        </w:rPr>
      </w:pPr>
      <w:r w:rsidRPr="008530B2">
        <w:rPr>
          <w:sz w:val="24"/>
          <w:szCs w:val="24"/>
        </w:rPr>
        <w:t>Estudios histopatológicos y moleculares en necropsias de pacientes con COVID-19 grave</w:t>
      </w:r>
    </w:p>
    <w:p w14:paraId="4BA84E4A" w14:textId="77777777" w:rsidR="008530B2" w:rsidRDefault="008530B2" w:rsidP="00FF092C">
      <w:pPr>
        <w:spacing w:after="0" w:line="240" w:lineRule="auto"/>
        <w:jc w:val="both"/>
      </w:pPr>
    </w:p>
    <w:p w14:paraId="5F42BB97" w14:textId="6B022091" w:rsidR="00FF092C" w:rsidRDefault="002234E2" w:rsidP="00FF092C">
      <w:pPr>
        <w:spacing w:after="0" w:line="240" w:lineRule="auto"/>
        <w:jc w:val="both"/>
      </w:pPr>
      <w:r>
        <w:t xml:space="preserve">No obstante que la ciencia </w:t>
      </w:r>
      <w:r w:rsidR="00FF092C">
        <w:t xml:space="preserve">ha logrado </w:t>
      </w:r>
      <w:r>
        <w:t xml:space="preserve">importantes avances </w:t>
      </w:r>
      <w:r w:rsidR="00FF092C">
        <w:t xml:space="preserve">en </w:t>
      </w:r>
      <w:r>
        <w:t>torno al desarrollo de herramientas diagnósticas y preventivas para COVID-19</w:t>
      </w:r>
      <w:r w:rsidR="00FF092C">
        <w:t xml:space="preserve">, </w:t>
      </w:r>
      <w:r>
        <w:t xml:space="preserve">resta mucho por elucidar respecto a la fisiopatogenia de la enfermedad </w:t>
      </w:r>
      <w:r w:rsidR="002D61CC">
        <w:t>severa</w:t>
      </w:r>
      <w:r w:rsidR="00FF092C">
        <w:t>.</w:t>
      </w:r>
      <w:r w:rsidR="002D61CC">
        <w:t xml:space="preserve"> </w:t>
      </w:r>
    </w:p>
    <w:p w14:paraId="6E35CF7F" w14:textId="4CD2BA61" w:rsidR="00FF092C" w:rsidRDefault="00F51847" w:rsidP="00FF092C">
      <w:pPr>
        <w:spacing w:after="0" w:line="240" w:lineRule="auto"/>
        <w:jc w:val="both"/>
      </w:pPr>
      <w:r>
        <w:t xml:space="preserve">Un par de trabajos publicados en la </w:t>
      </w:r>
      <w:r w:rsidR="00FF092C">
        <w:t xml:space="preserve">revista Nature </w:t>
      </w:r>
      <w:r>
        <w:t xml:space="preserve">ahondan en torno a lo que puede ocurrir en estos casos </w:t>
      </w:r>
      <w:r w:rsidR="00FF092C">
        <w:t xml:space="preserve">[1,2]. </w:t>
      </w:r>
      <w:r>
        <w:t xml:space="preserve">Los </w:t>
      </w:r>
      <w:r w:rsidR="002D61CC">
        <w:t xml:space="preserve">resultados </w:t>
      </w:r>
      <w:r>
        <w:t xml:space="preserve">indican </w:t>
      </w:r>
      <w:r w:rsidR="00FF092C">
        <w:t xml:space="preserve">que en </w:t>
      </w:r>
      <w:r>
        <w:t xml:space="preserve">la patología </w:t>
      </w:r>
      <w:r w:rsidR="002D61CC">
        <w:t>agravada</w:t>
      </w:r>
      <w:r>
        <w:t xml:space="preserve"> </w:t>
      </w:r>
      <w:r w:rsidR="00FF092C">
        <w:t xml:space="preserve">SARS-CoV-2 </w:t>
      </w:r>
      <w:r>
        <w:t xml:space="preserve">puede </w:t>
      </w:r>
      <w:r w:rsidR="00FF092C">
        <w:t>desencadena</w:t>
      </w:r>
      <w:r>
        <w:t>r</w:t>
      </w:r>
      <w:r w:rsidR="00FF092C">
        <w:t xml:space="preserve"> una serie </w:t>
      </w:r>
      <w:r>
        <w:t xml:space="preserve">de eventos </w:t>
      </w:r>
      <w:r w:rsidR="002D61CC">
        <w:t>“</w:t>
      </w:r>
      <w:r>
        <w:t>catastróficos</w:t>
      </w:r>
      <w:r w:rsidR="002D61CC">
        <w:t>”</w:t>
      </w:r>
      <w:r>
        <w:t xml:space="preserve"> </w:t>
      </w:r>
      <w:r w:rsidR="002D61CC">
        <w:t>caracteriz</w:t>
      </w:r>
      <w:r>
        <w:t xml:space="preserve">ados por una respuesta </w:t>
      </w:r>
      <w:r w:rsidR="00FF092C">
        <w:t>inflama</w:t>
      </w:r>
      <w:r>
        <w:t xml:space="preserve">toria </w:t>
      </w:r>
      <w:r w:rsidR="00FF092C">
        <w:t>des</w:t>
      </w:r>
      <w:r>
        <w:t xml:space="preserve">enfrenada y la consiguiente </w:t>
      </w:r>
      <w:r w:rsidR="00FF092C">
        <w:t xml:space="preserve">destrucción </w:t>
      </w:r>
      <w:r>
        <w:t>tisular</w:t>
      </w:r>
      <w:r w:rsidR="00FF092C">
        <w:t>.</w:t>
      </w:r>
      <w:r>
        <w:t xml:space="preserve"> Las investigaciones se focalizaron en el análisis de </w:t>
      </w:r>
      <w:r w:rsidR="00FF092C">
        <w:t xml:space="preserve">muestras de tejidos </w:t>
      </w:r>
      <w:r>
        <w:t xml:space="preserve">obtenidos en las necropsias </w:t>
      </w:r>
      <w:r w:rsidR="00FF092C">
        <w:t xml:space="preserve">de </w:t>
      </w:r>
      <w:r>
        <w:t xml:space="preserve">los </w:t>
      </w:r>
      <w:r w:rsidR="00FF092C">
        <w:t xml:space="preserve">pacientes </w:t>
      </w:r>
      <w:r>
        <w:t>c</w:t>
      </w:r>
      <w:r w:rsidR="00FF092C">
        <w:t>on COVID-19. Un e</w:t>
      </w:r>
      <w:r>
        <w:t xml:space="preserve">studio [1] pergeño </w:t>
      </w:r>
      <w:r w:rsidR="00FF092C">
        <w:t>un</w:t>
      </w:r>
      <w:r>
        <w:t xml:space="preserve">a estrategia para recolectar </w:t>
      </w:r>
      <w:r w:rsidR="00FF092C">
        <w:t xml:space="preserve">y congelar </w:t>
      </w:r>
      <w:r>
        <w:t xml:space="preserve">el material </w:t>
      </w:r>
      <w:r w:rsidR="00FF092C">
        <w:t>pocas horas después del</w:t>
      </w:r>
      <w:r>
        <w:t xml:space="preserve"> deceso y así proceder a </w:t>
      </w:r>
      <w:r w:rsidR="00FF092C">
        <w:t xml:space="preserve">la secuenciación de ARN </w:t>
      </w:r>
      <w:r>
        <w:t xml:space="preserve">de unas </w:t>
      </w:r>
      <w:r w:rsidR="00FF092C">
        <w:t>116.000 células pulmonar</w:t>
      </w:r>
      <w:r>
        <w:t>es</w:t>
      </w:r>
      <w:r w:rsidR="00FF092C">
        <w:t xml:space="preserve"> de 19 </w:t>
      </w:r>
      <w:r>
        <w:t>pacientes</w:t>
      </w:r>
      <w:r w:rsidR="00FF092C">
        <w:t xml:space="preserve">. </w:t>
      </w:r>
      <w:r>
        <w:t>El otro grupo, por su parte</w:t>
      </w:r>
      <w:r w:rsidR="00FF092C">
        <w:t xml:space="preserve">, desarrolló un biobanco que incluía 420 muestras </w:t>
      </w:r>
      <w:r>
        <w:t xml:space="preserve">sobre un </w:t>
      </w:r>
      <w:r w:rsidR="00FF092C">
        <w:t xml:space="preserve">total de 11 órganos, </w:t>
      </w:r>
      <w:r w:rsidR="002D61CC">
        <w:t>a fin de</w:t>
      </w:r>
      <w:r w:rsidR="00FF092C">
        <w:t xml:space="preserve"> generar atlas unicelulares de </w:t>
      </w:r>
      <w:r w:rsidR="007A0132">
        <w:t>te</w:t>
      </w:r>
      <w:r w:rsidR="00FF092C">
        <w:t>jido pulm</w:t>
      </w:r>
      <w:r w:rsidR="007A0132">
        <w:t>onar,</w:t>
      </w:r>
      <w:r w:rsidR="00FF092C">
        <w:t xml:space="preserve"> r</w:t>
      </w:r>
      <w:r w:rsidR="007A0132">
        <w:t>enal</w:t>
      </w:r>
      <w:r w:rsidR="00FF092C">
        <w:t>, h</w:t>
      </w:r>
      <w:r w:rsidR="007A0132">
        <w:t xml:space="preserve">epático </w:t>
      </w:r>
      <w:r w:rsidR="00FF092C">
        <w:t>y c</w:t>
      </w:r>
      <w:r w:rsidR="007A0132">
        <w:t>ardíaco</w:t>
      </w:r>
      <w:r w:rsidR="00BD4E3A">
        <w:t xml:space="preserve"> [2]</w:t>
      </w:r>
      <w:r w:rsidR="00FF092C">
        <w:t>.</w:t>
      </w:r>
      <w:r w:rsidR="007A0132">
        <w:t xml:space="preserve"> Los </w:t>
      </w:r>
      <w:r w:rsidR="00FF092C">
        <w:t xml:space="preserve">pulmones estaban </w:t>
      </w:r>
      <w:r w:rsidR="007A0132">
        <w:t>atiborrados</w:t>
      </w:r>
      <w:r w:rsidR="00FF092C">
        <w:t xml:space="preserve"> de macrófagos</w:t>
      </w:r>
      <w:r w:rsidR="007A0132">
        <w:t xml:space="preserve">, los </w:t>
      </w:r>
      <w:r w:rsidR="00BD4E3A">
        <w:t>cuales,</w:t>
      </w:r>
      <w:r w:rsidR="007A0132">
        <w:t xml:space="preserve"> s</w:t>
      </w:r>
      <w:r w:rsidR="00FF092C">
        <w:t xml:space="preserve">i bien </w:t>
      </w:r>
      <w:r w:rsidR="002D61CC">
        <w:t xml:space="preserve">habrían </w:t>
      </w:r>
      <w:r w:rsidR="007A0132">
        <w:t>intenta</w:t>
      </w:r>
      <w:r w:rsidR="002D61CC">
        <w:t>do</w:t>
      </w:r>
      <w:r w:rsidR="007A0132">
        <w:t xml:space="preserve"> </w:t>
      </w:r>
      <w:r w:rsidR="00FF092C">
        <w:t>co</w:t>
      </w:r>
      <w:r w:rsidR="007A0132">
        <w:t>ntrolar el proceso</w:t>
      </w:r>
      <w:r w:rsidR="00FF092C">
        <w:t xml:space="preserve"> infeccioso, </w:t>
      </w:r>
      <w:r w:rsidR="007A0132">
        <w:t>termina</w:t>
      </w:r>
      <w:r w:rsidR="002D61CC">
        <w:t xml:space="preserve">ron </w:t>
      </w:r>
      <w:r w:rsidR="007A0132">
        <w:t xml:space="preserve">ocasionando </w:t>
      </w:r>
      <w:r w:rsidR="00FF092C">
        <w:t>un</w:t>
      </w:r>
      <w:r w:rsidR="002D61CC">
        <w:t>a</w:t>
      </w:r>
      <w:r w:rsidR="00FF092C">
        <w:t xml:space="preserve"> inflamación </w:t>
      </w:r>
      <w:r w:rsidR="002D61CC">
        <w:t xml:space="preserve">tan intensa como </w:t>
      </w:r>
      <w:r w:rsidR="007A0132">
        <w:t xml:space="preserve">perjudicial, con una alta producción de </w:t>
      </w:r>
      <w:r w:rsidR="00FF092C">
        <w:t xml:space="preserve">IL-1β, </w:t>
      </w:r>
      <w:r w:rsidR="007A0132">
        <w:t>lo cual da un</w:t>
      </w:r>
      <w:r w:rsidR="0099251D">
        <w:t>a</w:t>
      </w:r>
      <w:r w:rsidR="007A0132">
        <w:t xml:space="preserve"> pista </w:t>
      </w:r>
      <w:r w:rsidR="002D61CC">
        <w:t xml:space="preserve">en el sentido </w:t>
      </w:r>
      <w:r w:rsidR="007A0132">
        <w:t xml:space="preserve">de </w:t>
      </w:r>
      <w:r w:rsidR="002D61CC">
        <w:t xml:space="preserve">poder </w:t>
      </w:r>
      <w:r w:rsidR="007A0132">
        <w:t>neutralizar o reducir su presencia a ese nivel</w:t>
      </w:r>
      <w:r w:rsidR="00FF092C">
        <w:t>.</w:t>
      </w:r>
    </w:p>
    <w:p w14:paraId="6A2D4848" w14:textId="5CF0B230" w:rsidR="00FF092C" w:rsidRDefault="002D61CC" w:rsidP="00FF092C">
      <w:pPr>
        <w:spacing w:after="0" w:line="240" w:lineRule="auto"/>
        <w:jc w:val="both"/>
      </w:pPr>
      <w:r>
        <w:t>A</w:t>
      </w:r>
      <w:r w:rsidR="00FF092C">
        <w:t xml:space="preserve">mbos estudios sugieren que </w:t>
      </w:r>
      <w:r>
        <w:t xml:space="preserve">en COVID-19 agravado </w:t>
      </w:r>
      <w:r w:rsidR="003B18AF">
        <w:t>también fallan los mecanismos de reparación</w:t>
      </w:r>
      <w:r w:rsidR="00FF092C">
        <w:t>. El</w:t>
      </w:r>
      <w:r w:rsidR="008866E9">
        <w:t xml:space="preserve"> virus </w:t>
      </w:r>
      <w:r w:rsidR="00FF092C">
        <w:t>no solo destruye las células alv</w:t>
      </w:r>
      <w:r w:rsidR="008866E9">
        <w:t xml:space="preserve">eolares críticas </w:t>
      </w:r>
      <w:r w:rsidR="00FF092C">
        <w:t xml:space="preserve">para el intercambio </w:t>
      </w:r>
      <w:r w:rsidR="008866E9">
        <w:t>gaseoso</w:t>
      </w:r>
      <w:r w:rsidR="00FF092C">
        <w:t xml:space="preserve">, sino que la inflamación </w:t>
      </w:r>
      <w:r>
        <w:t>des</w:t>
      </w:r>
      <w:r w:rsidR="00FF092C">
        <w:t>controlada también imp</w:t>
      </w:r>
      <w:r w:rsidR="00FA4270">
        <w:t xml:space="preserve">ediría </w:t>
      </w:r>
      <w:r>
        <w:t xml:space="preserve">la puesta </w:t>
      </w:r>
      <w:r w:rsidR="00FA4270">
        <w:t xml:space="preserve">en marcha </w:t>
      </w:r>
      <w:r>
        <w:t xml:space="preserve">de </w:t>
      </w:r>
      <w:r w:rsidR="00FA4270">
        <w:t xml:space="preserve">los </w:t>
      </w:r>
      <w:r>
        <w:t>mecanism</w:t>
      </w:r>
      <w:r w:rsidR="00FA4270">
        <w:t>os reparadores</w:t>
      </w:r>
      <w:r w:rsidR="00FF092C">
        <w:t>, in</w:t>
      </w:r>
      <w:r>
        <w:t>eficaces</w:t>
      </w:r>
      <w:r w:rsidR="00FF092C">
        <w:t xml:space="preserve"> </w:t>
      </w:r>
      <w:r>
        <w:t xml:space="preserve">para </w:t>
      </w:r>
      <w:r w:rsidR="00FF092C">
        <w:t>re</w:t>
      </w:r>
      <w:r>
        <w:t xml:space="preserve">componer </w:t>
      </w:r>
      <w:r w:rsidR="00FF092C">
        <w:t xml:space="preserve">el tejido </w:t>
      </w:r>
      <w:r>
        <w:t>dañado</w:t>
      </w:r>
      <w:r w:rsidR="00FF092C">
        <w:t>.</w:t>
      </w:r>
      <w:r w:rsidR="0094572F">
        <w:t xml:space="preserve"> E</w:t>
      </w:r>
      <w:r w:rsidR="00FF092C">
        <w:t>l pulm</w:t>
      </w:r>
      <w:r>
        <w:t xml:space="preserve">ón </w:t>
      </w:r>
      <w:r w:rsidR="00FF092C">
        <w:t xml:space="preserve">también </w:t>
      </w:r>
      <w:r>
        <w:t xml:space="preserve">presentaba </w:t>
      </w:r>
      <w:r w:rsidR="00FF092C">
        <w:t xml:space="preserve">una </w:t>
      </w:r>
      <w:r>
        <w:t xml:space="preserve">presencia exagerada </w:t>
      </w:r>
      <w:r w:rsidR="00FF092C">
        <w:t>de fibroblastos</w:t>
      </w:r>
      <w:r w:rsidR="0094572F">
        <w:t xml:space="preserve">, </w:t>
      </w:r>
      <w:r w:rsidR="00CF3D8B">
        <w:t xml:space="preserve">particularmente </w:t>
      </w:r>
      <w:r w:rsidR="00FF092C">
        <w:t xml:space="preserve">de </w:t>
      </w:r>
      <w:r w:rsidR="00CF3D8B">
        <w:t xml:space="preserve">características </w:t>
      </w:r>
      <w:r w:rsidR="00FF092C">
        <w:t>patológic</w:t>
      </w:r>
      <w:r w:rsidR="00CF3D8B">
        <w:t>as</w:t>
      </w:r>
      <w:r w:rsidR="00FF092C">
        <w:t>, probablemente imp</w:t>
      </w:r>
      <w:r w:rsidR="00EA348E">
        <w:t xml:space="preserve">licado en promover un </w:t>
      </w:r>
      <w:r w:rsidR="00FF092C">
        <w:t>rápid</w:t>
      </w:r>
      <w:r w:rsidR="00CF3D8B">
        <w:t>o</w:t>
      </w:r>
      <w:r w:rsidR="00FF092C">
        <w:t xml:space="preserve"> </w:t>
      </w:r>
      <w:r w:rsidR="00EA348E">
        <w:t xml:space="preserve">proceso </w:t>
      </w:r>
      <w:r w:rsidR="00FF092C">
        <w:t>cicatri</w:t>
      </w:r>
      <w:r w:rsidR="00EA348E">
        <w:t xml:space="preserve">cial </w:t>
      </w:r>
      <w:r w:rsidR="00CF3D8B">
        <w:t xml:space="preserve">que deriva en el desarrollo </w:t>
      </w:r>
      <w:r w:rsidR="00EA348E">
        <w:t xml:space="preserve">de </w:t>
      </w:r>
      <w:r w:rsidR="00FF092C">
        <w:t xml:space="preserve">fibrosis. </w:t>
      </w:r>
    </w:p>
    <w:p w14:paraId="663ADD4D" w14:textId="76F36603" w:rsidR="00FF092C" w:rsidRDefault="00FF092C" w:rsidP="00FF092C">
      <w:pPr>
        <w:spacing w:after="0" w:line="240" w:lineRule="auto"/>
        <w:jc w:val="both"/>
      </w:pPr>
      <w:r>
        <w:t xml:space="preserve">El </w:t>
      </w:r>
      <w:r w:rsidR="007D58E7">
        <w:t xml:space="preserve">segundo </w:t>
      </w:r>
      <w:r w:rsidR="00B27E48">
        <w:t xml:space="preserve">trabajo </w:t>
      </w:r>
      <w:r w:rsidR="007D58E7">
        <w:t xml:space="preserve">[2] </w:t>
      </w:r>
      <w:r>
        <w:t xml:space="preserve">también </w:t>
      </w:r>
      <w:r w:rsidR="007D58E7">
        <w:t xml:space="preserve">aporta datos acerca </w:t>
      </w:r>
      <w:r>
        <w:t xml:space="preserve">de </w:t>
      </w:r>
      <w:r w:rsidR="006831E3">
        <w:t xml:space="preserve">algunas características de la </w:t>
      </w:r>
      <w:r>
        <w:t xml:space="preserve">infección </w:t>
      </w:r>
      <w:r w:rsidR="00B27E48">
        <w:t xml:space="preserve">viral a nivel </w:t>
      </w:r>
      <w:r>
        <w:t>h</w:t>
      </w:r>
      <w:r w:rsidR="00B27E48">
        <w:t>epático</w:t>
      </w:r>
      <w:r>
        <w:t>, r</w:t>
      </w:r>
      <w:r w:rsidR="00B27E48">
        <w:t xml:space="preserve">enal </w:t>
      </w:r>
      <w:r>
        <w:t>o c</w:t>
      </w:r>
      <w:r w:rsidR="00B27E48">
        <w:t>ardiaco</w:t>
      </w:r>
      <w:r>
        <w:t xml:space="preserve">. </w:t>
      </w:r>
      <w:r w:rsidR="001A21BF">
        <w:t xml:space="preserve">En el caso </w:t>
      </w:r>
      <w:r w:rsidR="00B954FE">
        <w:t xml:space="preserve">del corazón, se observó </w:t>
      </w:r>
      <w:r>
        <w:t xml:space="preserve">un daño </w:t>
      </w:r>
      <w:r w:rsidR="006831E3">
        <w:t>extendido</w:t>
      </w:r>
      <w:r w:rsidR="00B954FE">
        <w:t xml:space="preserve"> con afectación de varios tipos celulares </w:t>
      </w:r>
      <w:r w:rsidR="006831E3">
        <w:t xml:space="preserve">en los vasos </w:t>
      </w:r>
      <w:r>
        <w:t>coronari</w:t>
      </w:r>
      <w:r w:rsidR="006831E3">
        <w:t>o</w:t>
      </w:r>
      <w:r>
        <w:t xml:space="preserve">s </w:t>
      </w:r>
      <w:r w:rsidR="001A21BF">
        <w:t xml:space="preserve">acompañado de una </w:t>
      </w:r>
      <w:r>
        <w:t>altera</w:t>
      </w:r>
      <w:r w:rsidR="00B954FE">
        <w:t xml:space="preserve">ción de </w:t>
      </w:r>
      <w:r>
        <w:t>sus programas genéticos.</w:t>
      </w:r>
      <w:r w:rsidR="00AC6AE2">
        <w:t xml:space="preserve"> Lo cual puede deberse a acciones directas del virus como así también a </w:t>
      </w:r>
      <w:r>
        <w:t>alteraciones inmun</w:t>
      </w:r>
      <w:r w:rsidR="00AC6AE2">
        <w:t xml:space="preserve">es y/o </w:t>
      </w:r>
      <w:r>
        <w:t xml:space="preserve">metabólicas </w:t>
      </w:r>
      <w:r w:rsidR="00AC6AE2">
        <w:t>gatilladas por el mismo proceso infeccioso</w:t>
      </w:r>
      <w:r>
        <w:t>.</w:t>
      </w:r>
    </w:p>
    <w:p w14:paraId="3E9BC4AF" w14:textId="5D6E04CF" w:rsidR="00FF092C" w:rsidRDefault="00FF092C" w:rsidP="00FF092C">
      <w:pPr>
        <w:spacing w:after="0" w:line="240" w:lineRule="auto"/>
        <w:jc w:val="both"/>
      </w:pPr>
      <w:r>
        <w:t xml:space="preserve">Ambos estudios proporcionan </w:t>
      </w:r>
      <w:r w:rsidR="00191E5B">
        <w:t xml:space="preserve">una descripción </w:t>
      </w:r>
      <w:r>
        <w:t>más clara de l</w:t>
      </w:r>
      <w:r w:rsidR="00191E5B">
        <w:t xml:space="preserve">os </w:t>
      </w:r>
      <w:r w:rsidR="00675F5A">
        <w:t>evento</w:t>
      </w:r>
      <w:r w:rsidR="00191E5B">
        <w:t xml:space="preserve">s fisiopatológicos que tienen a lugar en </w:t>
      </w:r>
      <w:r>
        <w:t>COVID-19</w:t>
      </w:r>
      <w:r w:rsidR="00191E5B">
        <w:t xml:space="preserve"> grave y es muy auspicioso que </w:t>
      </w:r>
      <w:r w:rsidR="00F358F8">
        <w:t xml:space="preserve">los datos se hallen disponibles a </w:t>
      </w:r>
      <w:r w:rsidR="00191E5B">
        <w:t xml:space="preserve">otros </w:t>
      </w:r>
      <w:r w:rsidR="00F358F8">
        <w:t xml:space="preserve">que </w:t>
      </w:r>
      <w:r w:rsidR="00191E5B">
        <w:t xml:space="preserve">deseen </w:t>
      </w:r>
      <w:r>
        <w:t>anali</w:t>
      </w:r>
      <w:r w:rsidR="00191E5B">
        <w:t>zarl</w:t>
      </w:r>
      <w:r w:rsidR="00F358F8">
        <w:t>os</w:t>
      </w:r>
      <w:r>
        <w:t xml:space="preserve">. </w:t>
      </w:r>
      <w:r w:rsidR="00F358F8">
        <w:t xml:space="preserve">Independientemente de ello, la información también sienta las bases </w:t>
      </w:r>
      <w:r>
        <w:t xml:space="preserve">para el desarrollo de terapias </w:t>
      </w:r>
      <w:r w:rsidR="008530B2">
        <w:t xml:space="preserve">que permitan </w:t>
      </w:r>
      <w:r>
        <w:t xml:space="preserve">prevenir futuras complicaciones y </w:t>
      </w:r>
      <w:r w:rsidR="008530B2">
        <w:t>desenlaces fatales</w:t>
      </w:r>
      <w:r>
        <w:t>.</w:t>
      </w:r>
    </w:p>
    <w:p w14:paraId="2ABD7C7B" w14:textId="77777777" w:rsidR="00075BD1" w:rsidRPr="002234E2" w:rsidRDefault="00075BD1" w:rsidP="00075BD1">
      <w:pPr>
        <w:spacing w:after="0" w:line="240" w:lineRule="auto"/>
        <w:jc w:val="both"/>
      </w:pPr>
    </w:p>
    <w:p w14:paraId="3749FAFC" w14:textId="127D7320" w:rsidR="00075BD1" w:rsidRPr="00BD4E3A" w:rsidRDefault="00075BD1" w:rsidP="00075BD1">
      <w:pPr>
        <w:spacing w:after="0" w:line="240" w:lineRule="auto"/>
        <w:jc w:val="both"/>
        <w:rPr>
          <w:color w:val="0070C0"/>
          <w:lang w:val="en-US"/>
        </w:rPr>
      </w:pPr>
      <w:r w:rsidRPr="00075BD1">
        <w:rPr>
          <w:lang w:val="en-US"/>
        </w:rPr>
        <w:t xml:space="preserve">[1] Melms JC, </w:t>
      </w:r>
      <w:r>
        <w:rPr>
          <w:lang w:val="en-US"/>
        </w:rPr>
        <w:t>et al.</w:t>
      </w:r>
      <w:r w:rsidRPr="00075BD1">
        <w:rPr>
          <w:lang w:val="en-US"/>
        </w:rPr>
        <w:t xml:space="preserve"> A molecular single-cell lung atlas of lethal COVID-19. Nature. 2021 Apr 29.</w:t>
      </w:r>
      <w:r w:rsidR="004E4EC5">
        <w:rPr>
          <w:lang w:val="en-US"/>
        </w:rPr>
        <w:t xml:space="preserve"> </w:t>
      </w:r>
      <w:r w:rsidR="004E4EC5" w:rsidRPr="00BD4E3A">
        <w:rPr>
          <w:color w:val="0070C0"/>
          <w:lang w:val="en-US"/>
        </w:rPr>
        <w:t>doi: 10.1038/s41586-021-03569-1</w:t>
      </w:r>
    </w:p>
    <w:p w14:paraId="6A5F6DBD" w14:textId="12D05137" w:rsidR="00075BD1" w:rsidRDefault="00075BD1" w:rsidP="00075BD1">
      <w:pPr>
        <w:spacing w:after="0" w:line="240" w:lineRule="auto"/>
        <w:jc w:val="both"/>
        <w:rPr>
          <w:color w:val="0070C0"/>
          <w:lang w:val="en-US"/>
        </w:rPr>
      </w:pPr>
      <w:r w:rsidRPr="00075BD1">
        <w:rPr>
          <w:lang w:val="en-US"/>
        </w:rPr>
        <w:t xml:space="preserve">[2] Delorey TM </w:t>
      </w:r>
      <w:r>
        <w:rPr>
          <w:lang w:val="en-US"/>
        </w:rPr>
        <w:t xml:space="preserve">et al. </w:t>
      </w:r>
      <w:r w:rsidRPr="00075BD1">
        <w:rPr>
          <w:lang w:val="en-US"/>
        </w:rPr>
        <w:t>COVID-19 tissue atlases reveal SARS-CoV-2 pathology and cellular targets. Nature. 2021 Apr 29.</w:t>
      </w:r>
      <w:r w:rsidR="004E4EC5">
        <w:rPr>
          <w:lang w:val="en-US"/>
        </w:rPr>
        <w:t xml:space="preserve"> </w:t>
      </w:r>
      <w:r w:rsidR="004E4EC5" w:rsidRPr="00BD4E3A">
        <w:rPr>
          <w:color w:val="0070C0"/>
          <w:lang w:val="en-US"/>
        </w:rPr>
        <w:t>doi: 10.1038/s41586-021-03570-8</w:t>
      </w:r>
    </w:p>
    <w:p w14:paraId="5CC866C6" w14:textId="090D5105" w:rsidR="008530B2" w:rsidRDefault="00675F5A" w:rsidP="00075BD1">
      <w:pPr>
        <w:spacing w:after="0" w:line="240" w:lineRule="auto"/>
        <w:jc w:val="both"/>
        <w:rPr>
          <w:lang w:val="en-US"/>
        </w:rPr>
      </w:pPr>
      <w:hyperlink r:id="rId4" w:history="1">
        <w:r w:rsidR="008530B2" w:rsidRPr="009A428F">
          <w:rPr>
            <w:rStyle w:val="Hipervnculo"/>
            <w:lang w:val="en-US"/>
          </w:rPr>
          <w:t>https://directorsblog.nih.gov/2021/05/11/how-severe-covid-19-can-tragically-lead-to-lung-failure-and-death/</w:t>
        </w:r>
      </w:hyperlink>
    </w:p>
    <w:p w14:paraId="65033564" w14:textId="77777777" w:rsidR="008530B2" w:rsidRPr="00075BD1" w:rsidRDefault="008530B2" w:rsidP="00075BD1">
      <w:pPr>
        <w:spacing w:after="0" w:line="240" w:lineRule="auto"/>
        <w:jc w:val="both"/>
        <w:rPr>
          <w:lang w:val="en-US"/>
        </w:rPr>
      </w:pPr>
    </w:p>
    <w:sectPr w:rsidR="008530B2" w:rsidRPr="00075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MjU1MzU2NjExMjJR0lEKTi0uzszPAykwqgUAfncwlSwAAAA="/>
  </w:docVars>
  <w:rsids>
    <w:rsidRoot w:val="00FF092C"/>
    <w:rsid w:val="00057792"/>
    <w:rsid w:val="00075BD1"/>
    <w:rsid w:val="00191E5B"/>
    <w:rsid w:val="001A21BF"/>
    <w:rsid w:val="002234E2"/>
    <w:rsid w:val="002D61CC"/>
    <w:rsid w:val="003B18AF"/>
    <w:rsid w:val="004E4EC5"/>
    <w:rsid w:val="00675F5A"/>
    <w:rsid w:val="006831E3"/>
    <w:rsid w:val="007A0132"/>
    <w:rsid w:val="007D58E7"/>
    <w:rsid w:val="008530B2"/>
    <w:rsid w:val="008866E9"/>
    <w:rsid w:val="0094572F"/>
    <w:rsid w:val="00985BD8"/>
    <w:rsid w:val="0099251D"/>
    <w:rsid w:val="00A46126"/>
    <w:rsid w:val="00A74AB6"/>
    <w:rsid w:val="00AC6AE2"/>
    <w:rsid w:val="00B27E48"/>
    <w:rsid w:val="00B954FE"/>
    <w:rsid w:val="00BD4E3A"/>
    <w:rsid w:val="00CF3D8B"/>
    <w:rsid w:val="00EA348E"/>
    <w:rsid w:val="00F358F8"/>
    <w:rsid w:val="00F51847"/>
    <w:rsid w:val="00FA4270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E1A3"/>
  <w15:chartTrackingRefBased/>
  <w15:docId w15:val="{2E38BFEE-A19F-4B03-803D-F504A49C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30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orsblog.nih.gov/2021/05/11/how-severe-covid-19-can-tragically-lead-to-lung-failure-and-deat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27</cp:revision>
  <dcterms:created xsi:type="dcterms:W3CDTF">2021-05-18T16:13:00Z</dcterms:created>
  <dcterms:modified xsi:type="dcterms:W3CDTF">2021-05-21T10:11:00Z</dcterms:modified>
</cp:coreProperties>
</file>