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CF20" w14:textId="29919100" w:rsidR="00F86D14" w:rsidRPr="00F86D14" w:rsidRDefault="00F86D14" w:rsidP="00F86D14">
      <w:pPr>
        <w:spacing w:after="0" w:line="240" w:lineRule="auto"/>
        <w:jc w:val="center"/>
        <w:rPr>
          <w:sz w:val="26"/>
          <w:szCs w:val="26"/>
        </w:rPr>
      </w:pPr>
      <w:r w:rsidRPr="00F86D14">
        <w:rPr>
          <w:sz w:val="26"/>
          <w:szCs w:val="26"/>
        </w:rPr>
        <w:t xml:space="preserve">LA </w:t>
      </w:r>
      <w:r w:rsidR="00227595">
        <w:rPr>
          <w:sz w:val="26"/>
          <w:szCs w:val="26"/>
        </w:rPr>
        <w:t>EVALUA</w:t>
      </w:r>
      <w:r w:rsidRPr="00F86D14">
        <w:rPr>
          <w:sz w:val="26"/>
          <w:szCs w:val="26"/>
        </w:rPr>
        <w:t>CIÓN DE LA RESPUESTA INMUNE HACIA COVID-19 EN NIÑOS Y EL FENOMENO DE REACTIVIDAD CRUZADA</w:t>
      </w:r>
    </w:p>
    <w:p w14:paraId="2786D45B" w14:textId="77777777" w:rsidR="00F86D14" w:rsidRDefault="00F86D14" w:rsidP="00F30D8F">
      <w:pPr>
        <w:spacing w:after="0" w:line="240" w:lineRule="auto"/>
        <w:jc w:val="both"/>
      </w:pPr>
    </w:p>
    <w:p w14:paraId="062A53B8" w14:textId="425449F6" w:rsidR="00547280" w:rsidRDefault="00FD1F90" w:rsidP="00F30D8F">
      <w:pPr>
        <w:spacing w:after="0" w:line="240" w:lineRule="auto"/>
        <w:jc w:val="both"/>
      </w:pPr>
      <w:r>
        <w:t>La i</w:t>
      </w:r>
      <w:r w:rsidR="008161C3">
        <w:t xml:space="preserve">nfección por SARS-CoV-2 </w:t>
      </w:r>
      <w:r w:rsidR="00E92BAD">
        <w:t>Pediátrica</w:t>
      </w:r>
      <w:r w:rsidR="008161C3">
        <w:t xml:space="preserve"> es generalmente asintomátic</w:t>
      </w:r>
      <w:r>
        <w:t>a</w:t>
      </w:r>
      <w:r w:rsidR="008161C3">
        <w:t xml:space="preserve"> o leve</w:t>
      </w:r>
      <w:r w:rsidR="00FA4463">
        <w:t xml:space="preserve"> con excepción de un cuadro poco frecuente </w:t>
      </w:r>
      <w:r w:rsidR="008161C3">
        <w:t>conocid</w:t>
      </w:r>
      <w:r w:rsidR="00FC3DF1">
        <w:t>o</w:t>
      </w:r>
      <w:r w:rsidR="008161C3">
        <w:t xml:space="preserve"> como </w:t>
      </w:r>
      <w:r>
        <w:t xml:space="preserve">el síndrome </w:t>
      </w:r>
      <w:r w:rsidR="008161C3">
        <w:t>inflamatorio multisistémico</w:t>
      </w:r>
      <w:r w:rsidR="00DB65C2">
        <w:t xml:space="preserve"> (SIM-C)</w:t>
      </w:r>
      <w:r w:rsidR="008161C3">
        <w:t xml:space="preserve">, </w:t>
      </w:r>
      <w:r w:rsidR="00541152">
        <w:t xml:space="preserve">el cual exhibe </w:t>
      </w:r>
      <w:r w:rsidR="00E0616D">
        <w:t>cierta</w:t>
      </w:r>
      <w:r w:rsidR="00541152">
        <w:t xml:space="preserve"> similitud </w:t>
      </w:r>
      <w:r w:rsidR="008161C3">
        <w:t xml:space="preserve">con </w:t>
      </w:r>
      <w:r>
        <w:t xml:space="preserve">la enfermedad de </w:t>
      </w:r>
      <w:r w:rsidR="008161C3">
        <w:t>Kawasaki</w:t>
      </w:r>
      <w:r>
        <w:t xml:space="preserve"> y </w:t>
      </w:r>
      <w:r w:rsidR="00541152">
        <w:t xml:space="preserve">tiene a lugar </w:t>
      </w:r>
      <w:r w:rsidR="008161C3">
        <w:t xml:space="preserve">aproximadamente 2-4 semanas después de </w:t>
      </w:r>
      <w:r w:rsidR="00547280">
        <w:t>su comienzo</w:t>
      </w:r>
      <w:r w:rsidR="00541152">
        <w:t xml:space="preserve">. </w:t>
      </w:r>
      <w:r w:rsidR="00F4742F">
        <w:t xml:space="preserve">Su </w:t>
      </w:r>
      <w:r w:rsidR="00541152">
        <w:t xml:space="preserve">base </w:t>
      </w:r>
      <w:r>
        <w:t xml:space="preserve">fisiopatogénica no está del todo </w:t>
      </w:r>
      <w:r w:rsidR="00D460ED">
        <w:t>aclarada,</w:t>
      </w:r>
      <w:r>
        <w:t xml:space="preserve"> </w:t>
      </w:r>
      <w:r w:rsidR="00E0616D">
        <w:t>aunque</w:t>
      </w:r>
      <w:r>
        <w:t xml:space="preserve"> </w:t>
      </w:r>
      <w:r w:rsidR="00541152">
        <w:t xml:space="preserve">se ha observado </w:t>
      </w:r>
      <w:r w:rsidR="00B72EFE">
        <w:t>afectación</w:t>
      </w:r>
      <w:r w:rsidR="008161C3">
        <w:t xml:space="preserve"> endotelial y </w:t>
      </w:r>
      <w:r>
        <w:t xml:space="preserve">producción de </w:t>
      </w:r>
      <w:r w:rsidR="00547280">
        <w:t xml:space="preserve">varios </w:t>
      </w:r>
      <w:r w:rsidR="008161C3">
        <w:t>autoanticuerpo</w:t>
      </w:r>
      <w:r>
        <w:t>s</w:t>
      </w:r>
      <w:r w:rsidR="00B72EFE">
        <w:t xml:space="preserve">. </w:t>
      </w:r>
      <w:r w:rsidR="00541152">
        <w:t xml:space="preserve">A la par de este fenómeno, </w:t>
      </w:r>
      <w:r w:rsidR="00E0616D">
        <w:t xml:space="preserve">vale la pena tener en cuenta </w:t>
      </w:r>
      <w:r w:rsidR="00D460ED">
        <w:t xml:space="preserve">que </w:t>
      </w:r>
      <w:r w:rsidR="00541152">
        <w:t xml:space="preserve">los niños se hallan igualmente expuestos </w:t>
      </w:r>
      <w:r w:rsidR="00D460ED">
        <w:t xml:space="preserve">a otros </w:t>
      </w:r>
      <w:r w:rsidR="008161C3">
        <w:t>cuatro coronavirus humanos endémico</w:t>
      </w:r>
      <w:r w:rsidR="00D460ED">
        <w:t>s:</w:t>
      </w:r>
      <w:r w:rsidR="008161C3">
        <w:t xml:space="preserve"> los Beta-coronavirus </w:t>
      </w:r>
      <w:r w:rsidR="00D460ED">
        <w:t>(</w:t>
      </w:r>
      <w:r w:rsidR="008161C3">
        <w:t>OC43 y HKU-1</w:t>
      </w:r>
      <w:r w:rsidR="00D460ED">
        <w:t xml:space="preserve">, con </w:t>
      </w:r>
      <w:r w:rsidR="008161C3">
        <w:t xml:space="preserve">38% y 35% de homología </w:t>
      </w:r>
      <w:r w:rsidR="00D460ED">
        <w:t>aminoacídica</w:t>
      </w:r>
      <w:r w:rsidR="008161C3">
        <w:t xml:space="preserve"> con SARS-CoV-2</w:t>
      </w:r>
      <w:r w:rsidR="00BE64B4">
        <w:t>, respectivamente</w:t>
      </w:r>
      <w:r w:rsidR="00D460ED">
        <w:t>)</w:t>
      </w:r>
      <w:r w:rsidR="008161C3">
        <w:t xml:space="preserve">, y Alfa-coronavirus </w:t>
      </w:r>
      <w:r w:rsidR="00D460ED">
        <w:t>(</w:t>
      </w:r>
      <w:r w:rsidR="008161C3">
        <w:t xml:space="preserve">NL63 y 229E, cada uno con </w:t>
      </w:r>
      <w:r w:rsidR="00D460ED">
        <w:t>una homología de alrededor de</w:t>
      </w:r>
      <w:r w:rsidR="00BE64B4">
        <w:t>l</w:t>
      </w:r>
      <w:r w:rsidR="008161C3">
        <w:t xml:space="preserve"> 31%</w:t>
      </w:r>
      <w:r w:rsidR="00D460ED">
        <w:t>)</w:t>
      </w:r>
      <w:r w:rsidR="008161C3">
        <w:t xml:space="preserve">. Estos coronavirus </w:t>
      </w:r>
      <w:r w:rsidR="00BE64B4">
        <w:t xml:space="preserve">ocasionan </w:t>
      </w:r>
      <w:r w:rsidR="008161C3">
        <w:t xml:space="preserve">infecciones </w:t>
      </w:r>
      <w:r w:rsidR="00D460ED">
        <w:t>pediátricas</w:t>
      </w:r>
      <w:r w:rsidR="008161C3">
        <w:t xml:space="preserve"> </w:t>
      </w:r>
      <w:r w:rsidR="00BE64B4">
        <w:t>de poca monta</w:t>
      </w:r>
      <w:r w:rsidR="008161C3">
        <w:t xml:space="preserve"> </w:t>
      </w:r>
      <w:r w:rsidR="00D460ED">
        <w:t xml:space="preserve">y proporcionan </w:t>
      </w:r>
      <w:r w:rsidR="008161C3">
        <w:t>inmunidad a corto plazo contra la</w:t>
      </w:r>
      <w:r w:rsidR="00D460ED">
        <w:t>s</w:t>
      </w:r>
      <w:r w:rsidR="008161C3">
        <w:t xml:space="preserve"> reinfecci</w:t>
      </w:r>
      <w:r w:rsidR="00D460ED">
        <w:t xml:space="preserve">ones </w:t>
      </w:r>
      <w:r w:rsidR="00547280">
        <w:t xml:space="preserve">a la par de generar una </w:t>
      </w:r>
      <w:r w:rsidR="008161C3">
        <w:t>reactividad cruzada transitoria entr</w:t>
      </w:r>
      <w:r w:rsidR="00E0616D">
        <w:t>e</w:t>
      </w:r>
      <w:r w:rsidR="008161C3">
        <w:t xml:space="preserve"> </w:t>
      </w:r>
      <w:r w:rsidR="00547280">
        <w:t>ellos</w:t>
      </w:r>
      <w:r w:rsidR="00BE64B4">
        <w:t xml:space="preserve">. </w:t>
      </w:r>
    </w:p>
    <w:p w14:paraId="4997D07F" w14:textId="6CF495D7" w:rsidR="004E7A5D" w:rsidRDefault="00AE5694" w:rsidP="00F30D8F">
      <w:pPr>
        <w:spacing w:after="0" w:line="240" w:lineRule="auto"/>
        <w:jc w:val="both"/>
      </w:pPr>
      <w:r>
        <w:t xml:space="preserve">Dentro de </w:t>
      </w:r>
      <w:r w:rsidR="007F2852">
        <w:t xml:space="preserve">esta problemática </w:t>
      </w:r>
      <w:r w:rsidR="001B1E10">
        <w:t xml:space="preserve">hace unos días </w:t>
      </w:r>
      <w:r w:rsidR="007F2852">
        <w:t xml:space="preserve">Nature Immunology </w:t>
      </w:r>
      <w:r w:rsidR="001B1E10">
        <w:t xml:space="preserve">publicó un estudio </w:t>
      </w:r>
      <w:r w:rsidR="00E92BAD">
        <w:t xml:space="preserve">donde </w:t>
      </w:r>
      <w:r w:rsidR="001B1E10">
        <w:t xml:space="preserve">se caracterizó la respuesta inmune humoral y celular </w:t>
      </w:r>
      <w:r w:rsidR="00C22A99">
        <w:t>en una cohorte de 91 niños</w:t>
      </w:r>
      <w:r w:rsidR="001B1E10">
        <w:t xml:space="preserve"> </w:t>
      </w:r>
      <w:r w:rsidR="007F2852">
        <w:t xml:space="preserve">en edad escolar </w:t>
      </w:r>
      <w:r w:rsidR="001B1E10">
        <w:t>(3 a 11 años)</w:t>
      </w:r>
      <w:r w:rsidR="00547280">
        <w:t>,</w:t>
      </w:r>
      <w:r w:rsidR="00C22A99">
        <w:t xml:space="preserve"> </w:t>
      </w:r>
      <w:r w:rsidR="007F2852">
        <w:t xml:space="preserve">la cual </w:t>
      </w:r>
      <w:r w:rsidR="00547280">
        <w:t xml:space="preserve">a su vez </w:t>
      </w:r>
      <w:r w:rsidR="007F2852">
        <w:t xml:space="preserve">se comparó con la desarrollada por </w:t>
      </w:r>
      <w:r w:rsidR="00C22A99">
        <w:t>154</w:t>
      </w:r>
      <w:r w:rsidR="007F2852">
        <w:t xml:space="preserve"> adultos</w:t>
      </w:r>
      <w:r w:rsidR="00F4742F">
        <w:t>, todos ellos infectados</w:t>
      </w:r>
      <w:r w:rsidR="001B1E10">
        <w:t xml:space="preserve">. </w:t>
      </w:r>
      <w:r w:rsidR="004E7A5D">
        <w:t xml:space="preserve">Las respuestas de anticuerpos contra la proteína </w:t>
      </w:r>
      <w:r w:rsidR="001B1E10">
        <w:t xml:space="preserve">S </w:t>
      </w:r>
      <w:r w:rsidR="000767F5">
        <w:t xml:space="preserve">de SARS-CoV-2 </w:t>
      </w:r>
      <w:r w:rsidR="00FC3DF1">
        <w:t xml:space="preserve">se vieron muy aumentadas </w:t>
      </w:r>
      <w:r w:rsidR="004E7A5D">
        <w:t xml:space="preserve">en los niños </w:t>
      </w:r>
      <w:r w:rsidR="000767F5">
        <w:t xml:space="preserve">en tanto que </w:t>
      </w:r>
      <w:r w:rsidR="00E92BAD">
        <w:t xml:space="preserve">dicha </w:t>
      </w:r>
      <w:r w:rsidR="004E7A5D">
        <w:t xml:space="preserve">seroconversión </w:t>
      </w:r>
      <w:r w:rsidR="001B1E10">
        <w:t xml:space="preserve">también </w:t>
      </w:r>
      <w:r w:rsidR="00E92BAD">
        <w:t xml:space="preserve">les </w:t>
      </w:r>
      <w:r w:rsidR="001B1E10">
        <w:t xml:space="preserve">promovió </w:t>
      </w:r>
      <w:r w:rsidR="00E92BAD">
        <w:t xml:space="preserve">una </w:t>
      </w:r>
      <w:r w:rsidR="001B1E10">
        <w:t>reactividad hacia</w:t>
      </w:r>
      <w:r w:rsidR="004E7A5D">
        <w:t xml:space="preserve"> los beta-coronavirus estacionales </w:t>
      </w:r>
      <w:r w:rsidR="001B1E10">
        <w:t>vía de un</w:t>
      </w:r>
      <w:r w:rsidR="0087179C">
        <w:t xml:space="preserve">a compartición estructural en </w:t>
      </w:r>
      <w:r w:rsidR="004E7A5D">
        <w:t xml:space="preserve">el </w:t>
      </w:r>
      <w:r w:rsidR="001B1E10">
        <w:t>d</w:t>
      </w:r>
      <w:r w:rsidR="004E7A5D">
        <w:t>ominio S2</w:t>
      </w:r>
      <w:r w:rsidR="001B1E10">
        <w:t xml:space="preserve"> de la referida proteína</w:t>
      </w:r>
      <w:r w:rsidR="004E7A5D">
        <w:t xml:space="preserve">. </w:t>
      </w:r>
      <w:r w:rsidR="00EA1C9E">
        <w:t xml:space="preserve">El poder </w:t>
      </w:r>
      <w:r w:rsidR="004E7A5D">
        <w:t>neutraliza</w:t>
      </w:r>
      <w:r w:rsidR="00EA1C9E">
        <w:t xml:space="preserve">nte ante las </w:t>
      </w:r>
      <w:r w:rsidR="004E7A5D">
        <w:t xml:space="preserve">variantes virales </w:t>
      </w:r>
      <w:r w:rsidR="00F30D8F">
        <w:t xml:space="preserve">no difirió </w:t>
      </w:r>
      <w:r w:rsidR="004E7A5D">
        <w:t xml:space="preserve">entre niños y adultos. </w:t>
      </w:r>
      <w:r w:rsidR="000767F5">
        <w:t>Por su parte, l</w:t>
      </w:r>
      <w:r w:rsidR="004E7A5D">
        <w:t xml:space="preserve">as respuestas de </w:t>
      </w:r>
      <w:r w:rsidR="000767F5">
        <w:t xml:space="preserve">los linfocitos </w:t>
      </w:r>
      <w:r w:rsidR="004E7A5D">
        <w:t>T específic</w:t>
      </w:r>
      <w:r w:rsidR="000767F5">
        <w:t>o</w:t>
      </w:r>
      <w:r w:rsidR="004E7A5D">
        <w:t xml:space="preserve">s </w:t>
      </w:r>
      <w:r w:rsidR="00F30D8F">
        <w:t>para S fueron</w:t>
      </w:r>
      <w:r w:rsidR="004E7A5D">
        <w:t xml:space="preserve"> más </w:t>
      </w:r>
      <w:r w:rsidR="00F30D8F">
        <w:t xml:space="preserve">de dos veces superiores </w:t>
      </w:r>
      <w:r w:rsidR="004E7A5D">
        <w:t xml:space="preserve">en </w:t>
      </w:r>
      <w:r w:rsidR="000767F5">
        <w:t xml:space="preserve">los </w:t>
      </w:r>
      <w:r w:rsidR="0098046F">
        <w:t>primeros</w:t>
      </w:r>
      <w:r w:rsidR="000767F5">
        <w:t xml:space="preserve">. Llamativamente </w:t>
      </w:r>
      <w:r w:rsidR="004E7A5D">
        <w:t xml:space="preserve">también se </w:t>
      </w:r>
      <w:r w:rsidR="000767F5">
        <w:t xml:space="preserve">las </w:t>
      </w:r>
      <w:r w:rsidR="004E7A5D">
        <w:t xml:space="preserve">detectaron en </w:t>
      </w:r>
      <w:r w:rsidR="000767F5">
        <w:t xml:space="preserve">otros </w:t>
      </w:r>
      <w:r w:rsidR="004E7A5D">
        <w:t xml:space="preserve">niños </w:t>
      </w:r>
      <w:r w:rsidR="00F30D8F">
        <w:t xml:space="preserve">que eran </w:t>
      </w:r>
      <w:r w:rsidR="004E7A5D">
        <w:t>seronegativos</w:t>
      </w:r>
      <w:r w:rsidR="00F30D8F">
        <w:t xml:space="preserve"> para SARS-CoV2</w:t>
      </w:r>
      <w:r w:rsidR="004E7A5D">
        <w:t xml:space="preserve">, lo </w:t>
      </w:r>
      <w:r w:rsidR="00937D86">
        <w:t xml:space="preserve">cual </w:t>
      </w:r>
      <w:r w:rsidR="00FB0DE5">
        <w:t xml:space="preserve">sugiere </w:t>
      </w:r>
      <w:r w:rsidR="00F30D8F">
        <w:t xml:space="preserve">la </w:t>
      </w:r>
      <w:r w:rsidR="00937D86">
        <w:t>existe</w:t>
      </w:r>
      <w:r w:rsidR="00F30D8F">
        <w:t xml:space="preserve">ncia de </w:t>
      </w:r>
      <w:r w:rsidR="00FB0DE5">
        <w:t xml:space="preserve">una inmunidad </w:t>
      </w:r>
      <w:r w:rsidR="004E7A5D">
        <w:t>preexistente</w:t>
      </w:r>
      <w:r w:rsidR="00F30D8F">
        <w:t xml:space="preserve"> hacia </w:t>
      </w:r>
      <w:r w:rsidR="004E7A5D">
        <w:t>los coronavirus estacionales</w:t>
      </w:r>
      <w:r w:rsidR="00FB0DE5">
        <w:t xml:space="preserve"> que </w:t>
      </w:r>
      <w:r w:rsidR="0087179C">
        <w:t xml:space="preserve">a raíz de alguna homología molecular </w:t>
      </w:r>
      <w:r w:rsidR="00E92BAD">
        <w:t>facilita la inmunidad</w:t>
      </w:r>
      <w:r w:rsidR="00FB0DE5">
        <w:t xml:space="preserve"> hacia COVID-19</w:t>
      </w:r>
      <w:r w:rsidR="004E7A5D">
        <w:t xml:space="preserve">. </w:t>
      </w:r>
      <w:r w:rsidR="000767F5">
        <w:t xml:space="preserve">Respecto de la cinética, </w:t>
      </w:r>
      <w:r w:rsidR="006E14F6">
        <w:t>e</w:t>
      </w:r>
      <w:r w:rsidR="002F5F01">
        <w:t xml:space="preserve">l </w:t>
      </w:r>
      <w:r w:rsidR="006E14F6">
        <w:t xml:space="preserve">grupo </w:t>
      </w:r>
      <w:r w:rsidR="002F5F01">
        <w:t xml:space="preserve">de los pequeños </w:t>
      </w:r>
      <w:r w:rsidR="00912DE8">
        <w:t xml:space="preserve">seguía </w:t>
      </w:r>
      <w:r w:rsidR="006E14F6">
        <w:t>presenta</w:t>
      </w:r>
      <w:r w:rsidR="00912DE8">
        <w:t xml:space="preserve">ndo </w:t>
      </w:r>
      <w:r w:rsidR="00FB0DE5">
        <w:t xml:space="preserve">tanto </w:t>
      </w:r>
      <w:r w:rsidR="004E7A5D">
        <w:t xml:space="preserve">las respuestas celulares </w:t>
      </w:r>
      <w:r w:rsidR="00FB0DE5">
        <w:t xml:space="preserve">como </w:t>
      </w:r>
      <w:r w:rsidR="000767F5">
        <w:t xml:space="preserve">humorales </w:t>
      </w:r>
      <w:r w:rsidR="00FB0DE5">
        <w:t xml:space="preserve">al ser </w:t>
      </w:r>
      <w:r w:rsidR="00912DE8">
        <w:t>estudi</w:t>
      </w:r>
      <w:r w:rsidR="00FB0DE5">
        <w:t xml:space="preserve">ados </w:t>
      </w:r>
      <w:r w:rsidR="004E7A5D">
        <w:t xml:space="preserve">6 meses después de </w:t>
      </w:r>
      <w:r w:rsidR="00912DE8">
        <w:t xml:space="preserve">ocurrida </w:t>
      </w:r>
      <w:r w:rsidR="004E7A5D">
        <w:t xml:space="preserve">la infección, </w:t>
      </w:r>
      <w:r w:rsidR="00912DE8">
        <w:t xml:space="preserve">en tanto </w:t>
      </w:r>
      <w:r w:rsidR="004E7A5D">
        <w:t xml:space="preserve">que </w:t>
      </w:r>
      <w:r w:rsidR="00912DE8">
        <w:t>se observó una</w:t>
      </w:r>
      <w:r w:rsidR="004E7A5D">
        <w:t xml:space="preserve"> disminución relativa</w:t>
      </w:r>
      <w:r w:rsidR="006F0C8A">
        <w:t>,</w:t>
      </w:r>
      <w:r w:rsidR="004E7A5D">
        <w:t xml:space="preserve"> </w:t>
      </w:r>
      <w:r w:rsidR="00FC3DF1">
        <w:t>a este nivel</w:t>
      </w:r>
      <w:r w:rsidR="006F0C8A">
        <w:t>,</w:t>
      </w:r>
      <w:r w:rsidR="00FC3DF1">
        <w:t xml:space="preserve"> </w:t>
      </w:r>
      <w:r w:rsidR="004E7A5D">
        <w:t xml:space="preserve">en </w:t>
      </w:r>
      <w:r w:rsidR="00912DE8">
        <w:t>lo</w:t>
      </w:r>
      <w:r w:rsidR="000767F5">
        <w:t>s</w:t>
      </w:r>
      <w:r w:rsidR="00912DE8">
        <w:t xml:space="preserve"> </w:t>
      </w:r>
      <w:r w:rsidR="004E7A5D">
        <w:t xml:space="preserve">adultos. </w:t>
      </w:r>
      <w:r w:rsidR="00FC3DF1">
        <w:t>Asimismo, l</w:t>
      </w:r>
      <w:r w:rsidR="004E7A5D">
        <w:t xml:space="preserve">as respuestas específicas </w:t>
      </w:r>
      <w:r w:rsidR="00912DE8">
        <w:t>hacia S</w:t>
      </w:r>
      <w:r w:rsidR="004E7A5D">
        <w:t xml:space="preserve"> </w:t>
      </w:r>
      <w:r w:rsidR="00912DE8">
        <w:t xml:space="preserve">en la población pediátrica </w:t>
      </w:r>
      <w:r w:rsidR="004E7A5D">
        <w:t xml:space="preserve">se mantuvieron </w:t>
      </w:r>
      <w:r w:rsidR="00912DE8">
        <w:t>muy firmes</w:t>
      </w:r>
      <w:r w:rsidR="004E7A5D">
        <w:t xml:space="preserve"> más allá de los 12 meses. </w:t>
      </w:r>
      <w:r w:rsidR="00912DE8">
        <w:t>En definitiva</w:t>
      </w:r>
      <w:r w:rsidR="004E7A5D">
        <w:t xml:space="preserve">, los </w:t>
      </w:r>
      <w:r w:rsidR="00F4742F">
        <w:t>menores</w:t>
      </w:r>
      <w:r w:rsidR="004E7A5D">
        <w:t xml:space="preserve"> generan respuestas inmunitarias </w:t>
      </w:r>
      <w:r w:rsidR="00F86D14">
        <w:t>bien robustas y sostenidas hacia SARS-CoV2 con gran especificidad hacia la proteína S</w:t>
      </w:r>
      <w:r w:rsidR="004E7A5D">
        <w:t xml:space="preserve">, </w:t>
      </w:r>
      <w:r w:rsidR="0087179C">
        <w:t xml:space="preserve">sumado a </w:t>
      </w:r>
      <w:r w:rsidR="00F86D14">
        <w:t>la existencia de reactividad cruzada</w:t>
      </w:r>
      <w:r w:rsidR="004E7A5D">
        <w:t>.</w:t>
      </w:r>
      <w:r w:rsidR="00296D1C">
        <w:t xml:space="preserve"> Ello permite explicar la poca relevancia de esta virosis en </w:t>
      </w:r>
      <w:r w:rsidR="00FC3DF1">
        <w:t xml:space="preserve">dicha </w:t>
      </w:r>
      <w:r w:rsidR="00296D1C">
        <w:t>franja poblacional</w:t>
      </w:r>
      <w:r w:rsidR="00227595">
        <w:t xml:space="preserve">. Queda por </w:t>
      </w:r>
      <w:r w:rsidR="00DB65C2">
        <w:t>valorar el perfil de estas respuestas en los casos donde se present</w:t>
      </w:r>
      <w:r w:rsidR="00227595">
        <w:t>a</w:t>
      </w:r>
      <w:r w:rsidR="00DB65C2">
        <w:t xml:space="preserve"> el SIM-C.</w:t>
      </w:r>
    </w:p>
    <w:p w14:paraId="4335378B" w14:textId="6BA09CAB" w:rsidR="005F769D" w:rsidRDefault="005F769D" w:rsidP="004E7A5D">
      <w:pPr>
        <w:spacing w:after="0" w:line="240" w:lineRule="auto"/>
      </w:pPr>
    </w:p>
    <w:p w14:paraId="0C4F33F3" w14:textId="47EFC3CA" w:rsidR="00F86D14" w:rsidRPr="00FA4463" w:rsidRDefault="00F86D14" w:rsidP="004E7A5D">
      <w:pPr>
        <w:spacing w:after="0" w:line="240" w:lineRule="auto"/>
        <w:rPr>
          <w:b/>
          <w:bCs/>
          <w:lang w:val="en-US"/>
        </w:rPr>
      </w:pPr>
      <w:r w:rsidRPr="00FA4463">
        <w:rPr>
          <w:b/>
          <w:bCs/>
          <w:lang w:val="en-US"/>
        </w:rPr>
        <w:t>Referencia</w:t>
      </w:r>
    </w:p>
    <w:p w14:paraId="0BA74FC6" w14:textId="4CEF9DCD" w:rsidR="005F769D" w:rsidRPr="005F769D" w:rsidRDefault="005F769D" w:rsidP="004E7A5D">
      <w:pPr>
        <w:spacing w:after="0" w:line="240" w:lineRule="auto"/>
        <w:rPr>
          <w:lang w:val="en-US"/>
        </w:rPr>
      </w:pPr>
      <w:r w:rsidRPr="005F769D">
        <w:rPr>
          <w:lang w:val="en-US"/>
        </w:rPr>
        <w:t xml:space="preserve">Dowell AC, </w:t>
      </w:r>
      <w:r>
        <w:rPr>
          <w:lang w:val="en-US"/>
        </w:rPr>
        <w:t xml:space="preserve">et al. </w:t>
      </w:r>
      <w:r w:rsidRPr="005F769D">
        <w:rPr>
          <w:lang w:val="en-US"/>
        </w:rPr>
        <w:t>Children develop robust and sustained cross-reactive spike-specific immune responses to SARS-CoV-2 infection. Nat Immunol 2022 Jan;</w:t>
      </w:r>
      <w:r>
        <w:rPr>
          <w:lang w:val="en-US"/>
        </w:rPr>
        <w:t xml:space="preserve"> </w:t>
      </w:r>
      <w:r w:rsidRPr="005F769D">
        <w:rPr>
          <w:lang w:val="en-US"/>
        </w:rPr>
        <w:t>23(1):</w:t>
      </w:r>
      <w:r w:rsidR="00227595">
        <w:rPr>
          <w:lang w:val="en-US"/>
        </w:rPr>
        <w:t xml:space="preserve"> </w:t>
      </w:r>
      <w:r w:rsidRPr="005F769D">
        <w:rPr>
          <w:lang w:val="en-US"/>
        </w:rPr>
        <w:t>40-49</w:t>
      </w:r>
      <w:r w:rsidR="00227595">
        <w:rPr>
          <w:lang w:val="en-US"/>
        </w:rPr>
        <w:t>.</w:t>
      </w:r>
    </w:p>
    <w:sectPr w:rsidR="005F769D" w:rsidRPr="005F7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C3"/>
    <w:rsid w:val="000247D7"/>
    <w:rsid w:val="000767F5"/>
    <w:rsid w:val="001A215E"/>
    <w:rsid w:val="001B1E10"/>
    <w:rsid w:val="00227595"/>
    <w:rsid w:val="00296D1C"/>
    <w:rsid w:val="002F5F01"/>
    <w:rsid w:val="004E7A5D"/>
    <w:rsid w:val="00541152"/>
    <w:rsid w:val="00547280"/>
    <w:rsid w:val="005F769D"/>
    <w:rsid w:val="006E14F6"/>
    <w:rsid w:val="006F0C8A"/>
    <w:rsid w:val="007F2852"/>
    <w:rsid w:val="008161C3"/>
    <w:rsid w:val="0087179C"/>
    <w:rsid w:val="00912DE8"/>
    <w:rsid w:val="00937D86"/>
    <w:rsid w:val="0098046F"/>
    <w:rsid w:val="00AE5694"/>
    <w:rsid w:val="00B3082D"/>
    <w:rsid w:val="00B72EFE"/>
    <w:rsid w:val="00BE64B4"/>
    <w:rsid w:val="00C22A99"/>
    <w:rsid w:val="00C41AB4"/>
    <w:rsid w:val="00D460ED"/>
    <w:rsid w:val="00D57AD9"/>
    <w:rsid w:val="00DB65C2"/>
    <w:rsid w:val="00E0616D"/>
    <w:rsid w:val="00E92BAD"/>
    <w:rsid w:val="00EA1C9E"/>
    <w:rsid w:val="00F30D8F"/>
    <w:rsid w:val="00F4742F"/>
    <w:rsid w:val="00F86D14"/>
    <w:rsid w:val="00FA4463"/>
    <w:rsid w:val="00FB0DE5"/>
    <w:rsid w:val="00FC3DF1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97A3"/>
  <w15:chartTrackingRefBased/>
  <w15:docId w15:val="{8C50DDB2-8BDC-4659-ABD5-B6004E98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24</cp:revision>
  <dcterms:created xsi:type="dcterms:W3CDTF">2021-12-28T21:56:00Z</dcterms:created>
  <dcterms:modified xsi:type="dcterms:W3CDTF">2021-12-30T14:25:00Z</dcterms:modified>
</cp:coreProperties>
</file>