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B5D45" w14:textId="237721FA" w:rsidR="00F804AB" w:rsidRPr="00F804AB" w:rsidRDefault="00F804AB" w:rsidP="00F804AB">
      <w:pPr>
        <w:spacing w:after="0" w:line="240" w:lineRule="auto"/>
        <w:jc w:val="center"/>
        <w:rPr>
          <w:sz w:val="26"/>
          <w:szCs w:val="26"/>
        </w:rPr>
      </w:pPr>
      <w:r w:rsidRPr="00F804AB">
        <w:rPr>
          <w:sz w:val="26"/>
          <w:szCs w:val="26"/>
        </w:rPr>
        <w:t>La infección previa con COVID-19 condiciona un menor riesgo a presentar un segundo episodio, pero no lo evita</w:t>
      </w:r>
    </w:p>
    <w:p w14:paraId="708209DC" w14:textId="77777777" w:rsidR="00F804AB" w:rsidRDefault="00F804AB" w:rsidP="000548AA">
      <w:pPr>
        <w:spacing w:after="0" w:line="240" w:lineRule="auto"/>
        <w:jc w:val="both"/>
      </w:pPr>
    </w:p>
    <w:p w14:paraId="59617CD2" w14:textId="77777777" w:rsidR="00F804AB" w:rsidRDefault="00F804AB" w:rsidP="000548AA">
      <w:pPr>
        <w:spacing w:after="0" w:line="240" w:lineRule="auto"/>
        <w:jc w:val="both"/>
      </w:pPr>
    </w:p>
    <w:p w14:paraId="732437FB" w14:textId="5708D7A7" w:rsidR="007D54BB" w:rsidRDefault="00482507" w:rsidP="000548AA">
      <w:pPr>
        <w:spacing w:after="0" w:line="240" w:lineRule="auto"/>
        <w:jc w:val="both"/>
      </w:pPr>
      <w:r>
        <w:t>En un trabajo publicado hace unas semanas se comunican los resultados acerca d</w:t>
      </w:r>
      <w:r w:rsidR="007D54BB">
        <w:t xml:space="preserve">el riesgo de </w:t>
      </w:r>
      <w:r w:rsidR="000F1B0A">
        <w:t xml:space="preserve">una posterior </w:t>
      </w:r>
      <w:r w:rsidR="007D54BB">
        <w:t xml:space="preserve">infección por SARS-CoV-2 entre adultos jóvenes </w:t>
      </w:r>
      <w:r>
        <w:t>en función de haber tenido un episodio previo de COVID-19</w:t>
      </w:r>
      <w:r w:rsidR="007D54BB">
        <w:t>.</w:t>
      </w:r>
    </w:p>
    <w:p w14:paraId="2B3BD222" w14:textId="59C30ABB" w:rsidR="007D54BB" w:rsidRDefault="00482507" w:rsidP="000548AA">
      <w:pPr>
        <w:spacing w:after="0" w:line="240" w:lineRule="auto"/>
        <w:jc w:val="both"/>
      </w:pPr>
      <w:r>
        <w:t xml:space="preserve">El estudio </w:t>
      </w:r>
      <w:r w:rsidR="000548AA">
        <w:t xml:space="preserve">(mayo a noviembre de 2020) </w:t>
      </w:r>
      <w:r>
        <w:t>i</w:t>
      </w:r>
      <w:r w:rsidR="007D54BB">
        <w:t xml:space="preserve">ncluyó reclutas </w:t>
      </w:r>
      <w:r w:rsidR="000F1B0A">
        <w:t xml:space="preserve">de la marina de los EE. UU. </w:t>
      </w:r>
      <w:r w:rsidR="007D54BB">
        <w:t xml:space="preserve">predominantemente masculinos, </w:t>
      </w:r>
      <w:r w:rsidR="000F1B0A">
        <w:t xml:space="preserve">entre </w:t>
      </w:r>
      <w:r w:rsidR="007D54BB">
        <w:t xml:space="preserve">18 </w:t>
      </w:r>
      <w:r w:rsidR="000F1B0A">
        <w:t>y</w:t>
      </w:r>
      <w:r w:rsidR="007D54BB">
        <w:t xml:space="preserve"> 20 años. </w:t>
      </w:r>
      <w:r>
        <w:t xml:space="preserve">Luego </w:t>
      </w:r>
      <w:r w:rsidR="007D54BB">
        <w:t xml:space="preserve">del período de cuarentena domiciliaria, </w:t>
      </w:r>
      <w:r>
        <w:t xml:space="preserve">los participantes </w:t>
      </w:r>
      <w:r w:rsidR="007D54BB">
        <w:t>pasar</w:t>
      </w:r>
      <w:r>
        <w:t>on</w:t>
      </w:r>
      <w:r w:rsidR="007D54BB">
        <w:t xml:space="preserve"> 2 semanas en un centro de cuarentena supervisado por </w:t>
      </w:r>
      <w:r w:rsidR="000F1B0A">
        <w:t>el ejército</w:t>
      </w:r>
      <w:r w:rsidR="007D54BB">
        <w:t xml:space="preserve">, </w:t>
      </w:r>
      <w:r w:rsidR="001906C6">
        <w:t xml:space="preserve">y a continuación </w:t>
      </w:r>
      <w:r w:rsidR="007D54BB">
        <w:t>se inscribieron y s</w:t>
      </w:r>
      <w:r w:rsidR="001906C6">
        <w:t>ometieron</w:t>
      </w:r>
      <w:r w:rsidR="007D54BB">
        <w:t xml:space="preserve"> </w:t>
      </w:r>
      <w:r w:rsidR="001906C6">
        <w:t xml:space="preserve">a </w:t>
      </w:r>
      <w:r w:rsidR="007D54BB">
        <w:t>evalua</w:t>
      </w:r>
      <w:r w:rsidR="001906C6">
        <w:t xml:space="preserve">ciones </w:t>
      </w:r>
      <w:r w:rsidR="007D54BB">
        <w:t xml:space="preserve">en cuanto a la </w:t>
      </w:r>
      <w:r w:rsidR="000F1B0A">
        <w:t xml:space="preserve">presencia </w:t>
      </w:r>
      <w:r w:rsidR="007D54BB">
        <w:t>de IgG (</w:t>
      </w:r>
      <w:r w:rsidR="001906C6">
        <w:t xml:space="preserve">hacia la proteína S del virus y el dominio de </w:t>
      </w:r>
      <w:r w:rsidR="007D54BB">
        <w:t xml:space="preserve">unión al receptor). </w:t>
      </w:r>
      <w:r w:rsidR="001906C6">
        <w:t>T</w:t>
      </w:r>
      <w:r w:rsidR="007D54BB">
        <w:t xml:space="preserve">ambién completaron un cuestionario </w:t>
      </w:r>
      <w:r w:rsidR="001906C6">
        <w:t xml:space="preserve">sobre datos </w:t>
      </w:r>
      <w:r w:rsidR="007D54BB">
        <w:t>demográfic</w:t>
      </w:r>
      <w:r w:rsidR="001906C6">
        <w:t>os</w:t>
      </w:r>
      <w:r w:rsidR="007D54BB">
        <w:t xml:space="preserve">, factores de riesgo, síntomas específicos relacionados con COVID-19 </w:t>
      </w:r>
      <w:r w:rsidR="001906C6">
        <w:t>u</w:t>
      </w:r>
      <w:r w:rsidR="007D54BB">
        <w:t xml:space="preserve"> otro</w:t>
      </w:r>
      <w:r w:rsidR="001906C6">
        <w:t>s</w:t>
      </w:r>
      <w:r w:rsidR="007D54BB">
        <w:t xml:space="preserve"> </w:t>
      </w:r>
      <w:r w:rsidR="000F1B0A">
        <w:t>inespecíficos</w:t>
      </w:r>
      <w:r w:rsidR="007D54BB">
        <w:t xml:space="preserve">, </w:t>
      </w:r>
      <w:r w:rsidR="001906C6">
        <w:t xml:space="preserve">sumado a </w:t>
      </w:r>
      <w:r w:rsidR="007D54BB">
        <w:t>una breve historia clínica. Los participantes que tenían tres hisopados negativos (PCR) durante la cuarentena y una prueba serol</w:t>
      </w:r>
      <w:r w:rsidR="001906C6">
        <w:t>ógica</w:t>
      </w:r>
      <w:r w:rsidR="007D54BB">
        <w:t xml:space="preserve"> de referencia que</w:t>
      </w:r>
      <w:r w:rsidR="001906C6">
        <w:t xml:space="preserve"> </w:t>
      </w:r>
      <w:r w:rsidR="007D54BB">
        <w:t>permit</w:t>
      </w:r>
      <w:r w:rsidR="001906C6">
        <w:t xml:space="preserve">iera </w:t>
      </w:r>
      <w:r w:rsidR="007D54BB">
        <w:t xml:space="preserve">identificarlos como seronegativos o seropositivos para SARS-CoV-2 pasaron </w:t>
      </w:r>
      <w:r w:rsidR="001906C6">
        <w:t xml:space="preserve">a efectuar </w:t>
      </w:r>
      <w:r w:rsidR="007D54BB">
        <w:t>la</w:t>
      </w:r>
      <w:r w:rsidR="001906C6">
        <w:t>s</w:t>
      </w:r>
      <w:r w:rsidR="007D54BB">
        <w:t xml:space="preserve"> capacitaci</w:t>
      </w:r>
      <w:r w:rsidR="001906C6">
        <w:t xml:space="preserve">ones </w:t>
      </w:r>
      <w:r w:rsidR="007D54BB">
        <w:t xml:space="preserve">en </w:t>
      </w:r>
      <w:r w:rsidR="000548AA">
        <w:t xml:space="preserve">el </w:t>
      </w:r>
      <w:r w:rsidR="007D54BB" w:rsidRPr="00F804AB">
        <w:rPr>
          <w:i/>
          <w:iCs/>
        </w:rPr>
        <w:t>Marine Corps Recruit Parris Island</w:t>
      </w:r>
      <w:r w:rsidR="007D54BB">
        <w:t xml:space="preserve">. </w:t>
      </w:r>
      <w:r w:rsidR="000F1B0A">
        <w:t>Durante el entrenamiento s</w:t>
      </w:r>
      <w:r w:rsidR="007D54BB">
        <w:t xml:space="preserve">e realizaron tres pruebas de PCR en las semanas 2, 4 y 6 </w:t>
      </w:r>
      <w:r w:rsidR="000F1B0A">
        <w:t xml:space="preserve">tanto </w:t>
      </w:r>
      <w:r w:rsidR="007D54BB">
        <w:t xml:space="preserve">en los seropositivos </w:t>
      </w:r>
      <w:r w:rsidR="000F1B0A">
        <w:t xml:space="preserve">como </w:t>
      </w:r>
      <w:r w:rsidR="007D54BB">
        <w:t xml:space="preserve">seronegativos, junto con el cuestionario de síntomas y </w:t>
      </w:r>
      <w:r w:rsidR="000548AA">
        <w:t xml:space="preserve">las mediciones de </w:t>
      </w:r>
      <w:r w:rsidR="007D54BB">
        <w:t>anticuerpos.</w:t>
      </w:r>
    </w:p>
    <w:p w14:paraId="60C9C089" w14:textId="5CB47E78" w:rsidR="007D54BB" w:rsidRDefault="000F1B0A" w:rsidP="000548AA">
      <w:pPr>
        <w:spacing w:after="0" w:line="240" w:lineRule="auto"/>
        <w:jc w:val="both"/>
      </w:pPr>
      <w:r>
        <w:t>Mas de 3000 participantes (</w:t>
      </w:r>
      <w:r w:rsidR="007D54BB">
        <w:t>3076</w:t>
      </w:r>
      <w:r>
        <w:t>; un 92% hombres)</w:t>
      </w:r>
      <w:r w:rsidR="007D54BB">
        <w:t>, fueron seguidos prospectiv</w:t>
      </w:r>
      <w:r w:rsidR="000548AA">
        <w:t xml:space="preserve">amente </w:t>
      </w:r>
      <w:r w:rsidR="007D54BB">
        <w:t xml:space="preserve">durante 6 semanas. Entre 189 </w:t>
      </w:r>
      <w:r w:rsidR="00381C47">
        <w:t xml:space="preserve">soldados </w:t>
      </w:r>
      <w:r>
        <w:t xml:space="preserve">que inicialmente eran </w:t>
      </w:r>
      <w:r w:rsidR="007D54BB">
        <w:t>seropositivos, 19 (10%) t</w:t>
      </w:r>
      <w:r w:rsidR="000548AA">
        <w:t xml:space="preserve">uvieron </w:t>
      </w:r>
      <w:r w:rsidR="007D54BB">
        <w:t>al menos una prueba de PCR</w:t>
      </w:r>
      <w:r w:rsidR="000548AA">
        <w:t>+</w:t>
      </w:r>
      <w:r w:rsidR="007D54BB">
        <w:t xml:space="preserve"> para SARS-CoV-2 durante </w:t>
      </w:r>
      <w:r w:rsidR="000548AA">
        <w:t>e</w:t>
      </w:r>
      <w:r>
        <w:t>l</w:t>
      </w:r>
      <w:r w:rsidR="000548AA">
        <w:t xml:space="preserve"> período </w:t>
      </w:r>
      <w:r>
        <w:t xml:space="preserve">de control </w:t>
      </w:r>
      <w:r w:rsidR="007D54BB">
        <w:t>(1.1 casos por persona-año)</w:t>
      </w:r>
      <w:r w:rsidR="000548AA">
        <w:t xml:space="preserve">, mientras que </w:t>
      </w:r>
      <w:r w:rsidR="007D54BB">
        <w:t xml:space="preserve">1079 de 2247 seronegativos </w:t>
      </w:r>
      <w:r w:rsidR="000548AA">
        <w:t>(48</w:t>
      </w:r>
      <w:r>
        <w:t>.</w:t>
      </w:r>
      <w:r w:rsidR="000548AA">
        <w:t>5</w:t>
      </w:r>
      <w:r>
        <w:t>%</w:t>
      </w:r>
      <w:r w:rsidR="000548AA">
        <w:t xml:space="preserve">) </w:t>
      </w:r>
      <w:r>
        <w:t xml:space="preserve">arrojaron un resultado </w:t>
      </w:r>
      <w:r w:rsidR="007D54BB">
        <w:t>positivo (6.2 casos por persona-año). La razón de la tasa de incidencia fue 0.18 (</w:t>
      </w:r>
      <w:r w:rsidR="000D6041">
        <w:t xml:space="preserve">intervalo de confianza al </w:t>
      </w:r>
      <w:r w:rsidR="007D54BB">
        <w:t>95% 0.11–0.28; p &lt;0</w:t>
      </w:r>
      <w:r>
        <w:t>.</w:t>
      </w:r>
      <w:r w:rsidR="007D54BB">
        <w:t xml:space="preserve">001). Entre los reclutas seropositivos, la infección fue más probable en </w:t>
      </w:r>
      <w:r w:rsidR="000548AA">
        <w:t xml:space="preserve">aquellos con </w:t>
      </w:r>
      <w:r w:rsidR="007D54BB">
        <w:t xml:space="preserve">títulos basales </w:t>
      </w:r>
      <w:r w:rsidR="000548AA">
        <w:t xml:space="preserve">más bajos </w:t>
      </w:r>
      <w:r w:rsidR="007D54BB">
        <w:t xml:space="preserve">de IgG </w:t>
      </w:r>
      <w:r w:rsidR="00EC6897">
        <w:t>anti-S</w:t>
      </w:r>
      <w:r w:rsidR="007D54BB">
        <w:t xml:space="preserve"> más </w:t>
      </w:r>
      <w:r w:rsidR="000548AA">
        <w:t>(c</w:t>
      </w:r>
      <w:r w:rsidR="007D54BB">
        <w:t>ociente de riesgo 0.45</w:t>
      </w:r>
      <w:r w:rsidR="000548AA">
        <w:t>,</w:t>
      </w:r>
      <w:r w:rsidR="007D54BB">
        <w:t xml:space="preserve"> IC 95% 0.32–0.65; p &lt;0</w:t>
      </w:r>
      <w:r w:rsidR="00F804AB">
        <w:t>.</w:t>
      </w:r>
      <w:r w:rsidR="007D54BB">
        <w:t xml:space="preserve">001). Los participantes seropositivos </w:t>
      </w:r>
      <w:r w:rsidR="000548AA">
        <w:t xml:space="preserve">que volvieron a </w:t>
      </w:r>
      <w:r w:rsidR="007D54BB">
        <w:t>infecta</w:t>
      </w:r>
      <w:r w:rsidR="000548AA">
        <w:t xml:space="preserve">rse </w:t>
      </w:r>
      <w:r w:rsidR="007D54BB">
        <w:t xml:space="preserve">tenían cargas virales que eran aproximadamente 10 veces más bajas </w:t>
      </w:r>
      <w:r>
        <w:t xml:space="preserve">respecto de </w:t>
      </w:r>
      <w:r w:rsidR="000548AA">
        <w:t>lo</w:t>
      </w:r>
      <w:r w:rsidR="007D54BB">
        <w:t xml:space="preserve">s seronegativos (p = 0.004). </w:t>
      </w:r>
    </w:p>
    <w:p w14:paraId="74A5FE27" w14:textId="308CBF57" w:rsidR="007D54BB" w:rsidRDefault="00F804AB" w:rsidP="000548AA">
      <w:pPr>
        <w:spacing w:after="0" w:line="240" w:lineRule="auto"/>
        <w:jc w:val="both"/>
      </w:pPr>
      <w:r>
        <w:t xml:space="preserve">Los </w:t>
      </w:r>
      <w:r w:rsidR="000F1B0A">
        <w:t xml:space="preserve">datos </w:t>
      </w:r>
      <w:r>
        <w:t>indican que l</w:t>
      </w:r>
      <w:r w:rsidR="007D54BB">
        <w:t>os adultos jóvenes seropositivos t</w:t>
      </w:r>
      <w:r>
        <w:t xml:space="preserve">ienen 1/5 de riesgo </w:t>
      </w:r>
      <w:r w:rsidR="000F1B0A">
        <w:t xml:space="preserve">para </w:t>
      </w:r>
      <w:r>
        <w:t xml:space="preserve">una segunda </w:t>
      </w:r>
      <w:r w:rsidR="007D54BB">
        <w:t>infección en comparación con</w:t>
      </w:r>
      <w:r>
        <w:t xml:space="preserve"> los </w:t>
      </w:r>
      <w:r w:rsidR="007D54BB">
        <w:t>individuos seronegativos. Aunque los anticuerpos inducidos por la infección inicial son en gran medida protectores, no garantizan</w:t>
      </w:r>
      <w:r>
        <w:t xml:space="preserve"> </w:t>
      </w:r>
      <w:r w:rsidR="000D6041">
        <w:t xml:space="preserve">una total actividad </w:t>
      </w:r>
      <w:r w:rsidR="007D54BB">
        <w:t>neutraliza</w:t>
      </w:r>
      <w:r w:rsidR="000D6041">
        <w:t>nte</w:t>
      </w:r>
      <w:r w:rsidR="007D54BB">
        <w:t xml:space="preserve"> del SARS-CoV-2 o </w:t>
      </w:r>
      <w:r w:rsidR="000F1B0A">
        <w:t xml:space="preserve">si se quiere </w:t>
      </w:r>
      <w:r>
        <w:t xml:space="preserve">una </w:t>
      </w:r>
      <w:r w:rsidR="007D54BB">
        <w:t xml:space="preserve">inmunidad </w:t>
      </w:r>
      <w:r>
        <w:t xml:space="preserve">esterilizante </w:t>
      </w:r>
      <w:r w:rsidR="007D54BB">
        <w:t xml:space="preserve">contra </w:t>
      </w:r>
      <w:r>
        <w:t xml:space="preserve">una </w:t>
      </w:r>
      <w:r w:rsidR="007D54BB">
        <w:t xml:space="preserve">infección posterior. </w:t>
      </w:r>
      <w:r>
        <w:t xml:space="preserve">Hallazgos </w:t>
      </w:r>
      <w:r w:rsidR="000F1B0A">
        <w:t xml:space="preserve">que las personas vacunadas deberían </w:t>
      </w:r>
      <w:r>
        <w:t>tener</w:t>
      </w:r>
      <w:r w:rsidR="000F1B0A">
        <w:t xml:space="preserve"> </w:t>
      </w:r>
      <w:r w:rsidR="000D6041">
        <w:t xml:space="preserve">en </w:t>
      </w:r>
      <w:r>
        <w:t>cuenta</w:t>
      </w:r>
      <w:r w:rsidR="007D54BB">
        <w:t>.</w:t>
      </w:r>
    </w:p>
    <w:p w14:paraId="0D63F8CD" w14:textId="77777777" w:rsidR="000F1B0A" w:rsidRPr="000F1B0A" w:rsidRDefault="000F1B0A" w:rsidP="001F2235">
      <w:pPr>
        <w:spacing w:after="0" w:line="240" w:lineRule="auto"/>
        <w:jc w:val="both"/>
      </w:pPr>
    </w:p>
    <w:p w14:paraId="6F15FAEC" w14:textId="44A1C734" w:rsidR="000F1B0A" w:rsidRPr="00381C47" w:rsidRDefault="000F1B0A" w:rsidP="001F2235">
      <w:pPr>
        <w:spacing w:after="0" w:line="240" w:lineRule="auto"/>
        <w:jc w:val="both"/>
        <w:rPr>
          <w:b/>
          <w:bCs/>
          <w:lang w:val="it-IT"/>
        </w:rPr>
      </w:pPr>
      <w:r w:rsidRPr="00381C47">
        <w:rPr>
          <w:b/>
          <w:bCs/>
          <w:lang w:val="it-IT"/>
        </w:rPr>
        <w:t>Referencia</w:t>
      </w:r>
    </w:p>
    <w:p w14:paraId="6FCDDB8D" w14:textId="1B0D7A35" w:rsidR="001F2235" w:rsidRDefault="001F2235" w:rsidP="001F2235">
      <w:pPr>
        <w:spacing w:after="0" w:line="240" w:lineRule="auto"/>
        <w:jc w:val="both"/>
        <w:rPr>
          <w:lang w:val="en-US"/>
        </w:rPr>
      </w:pPr>
      <w:r w:rsidRPr="000F1B0A">
        <w:rPr>
          <w:lang w:val="it-IT"/>
        </w:rPr>
        <w:t xml:space="preserve">Letizia AG et al. </w:t>
      </w:r>
      <w:r w:rsidRPr="001F2235">
        <w:rPr>
          <w:lang w:val="en-US"/>
        </w:rPr>
        <w:t>SARS-CoV-2 seropositivity and subsequent infection risk in</w:t>
      </w:r>
      <w:r>
        <w:rPr>
          <w:lang w:val="en-US"/>
        </w:rPr>
        <w:t xml:space="preserve"> </w:t>
      </w:r>
      <w:r w:rsidRPr="001F2235">
        <w:rPr>
          <w:lang w:val="en-US"/>
        </w:rPr>
        <w:t>healthy young adults: a prospective cohort study</w:t>
      </w:r>
      <w:r>
        <w:rPr>
          <w:lang w:val="en-US"/>
        </w:rPr>
        <w:t xml:space="preserve">. </w:t>
      </w:r>
      <w:r w:rsidRPr="001F2235">
        <w:rPr>
          <w:lang w:val="en-US"/>
        </w:rPr>
        <w:t>Lancet Respir Med 2021;</w:t>
      </w:r>
      <w:r>
        <w:rPr>
          <w:lang w:val="en-US"/>
        </w:rPr>
        <w:t xml:space="preserve"> </w:t>
      </w:r>
      <w:r w:rsidRPr="001F2235">
        <w:rPr>
          <w:lang w:val="en-US"/>
        </w:rPr>
        <w:t>9: 712–20</w:t>
      </w:r>
      <w:r>
        <w:rPr>
          <w:lang w:val="en-US"/>
        </w:rPr>
        <w:t xml:space="preserve">. </w:t>
      </w:r>
      <w:hyperlink r:id="rId4" w:history="1">
        <w:r w:rsidRPr="00891012">
          <w:rPr>
            <w:rStyle w:val="Hipervnculo"/>
            <w:lang w:val="en-US"/>
          </w:rPr>
          <w:t>https://doi.org/10.1016/S2213-2600(21)00158-2</w:t>
        </w:r>
      </w:hyperlink>
    </w:p>
    <w:p w14:paraId="46FCCFD3" w14:textId="77777777" w:rsidR="001F2235" w:rsidRPr="001F2235" w:rsidRDefault="001F2235" w:rsidP="001F2235">
      <w:pPr>
        <w:spacing w:after="0" w:line="240" w:lineRule="auto"/>
        <w:rPr>
          <w:lang w:val="en-US"/>
        </w:rPr>
      </w:pPr>
    </w:p>
    <w:sectPr w:rsidR="001F2235" w:rsidRPr="001F22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yNDEF0sYWFuamZko6SsGpxcWZ+XkgBca1AEAYfqgsAAAA"/>
  </w:docVars>
  <w:rsids>
    <w:rsidRoot w:val="007D54BB"/>
    <w:rsid w:val="000548AA"/>
    <w:rsid w:val="000D6041"/>
    <w:rsid w:val="000F1B0A"/>
    <w:rsid w:val="001906C6"/>
    <w:rsid w:val="001F2235"/>
    <w:rsid w:val="00381C47"/>
    <w:rsid w:val="00482507"/>
    <w:rsid w:val="00573B47"/>
    <w:rsid w:val="007D54BB"/>
    <w:rsid w:val="00EC6897"/>
    <w:rsid w:val="00F8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21C8"/>
  <w15:chartTrackingRefBased/>
  <w15:docId w15:val="{D922C75A-2A33-4E78-9D6A-DF33A161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22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2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S2213-2600(21)00158-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6</cp:revision>
  <dcterms:created xsi:type="dcterms:W3CDTF">2021-07-08T10:42:00Z</dcterms:created>
  <dcterms:modified xsi:type="dcterms:W3CDTF">2021-07-09T11:34:00Z</dcterms:modified>
</cp:coreProperties>
</file>