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48AC" w14:textId="75081035" w:rsidR="004359DD" w:rsidRPr="004359DD" w:rsidRDefault="004359DD" w:rsidP="004359DD">
      <w:pPr>
        <w:spacing w:after="0" w:line="240" w:lineRule="auto"/>
        <w:jc w:val="center"/>
        <w:rPr>
          <w:sz w:val="24"/>
          <w:szCs w:val="24"/>
        </w:rPr>
      </w:pPr>
      <w:r w:rsidRPr="004359DD">
        <w:rPr>
          <w:sz w:val="24"/>
          <w:szCs w:val="24"/>
        </w:rPr>
        <w:t xml:space="preserve">EVALUACIÓN </w:t>
      </w:r>
      <w:r w:rsidR="00E94590">
        <w:rPr>
          <w:sz w:val="24"/>
          <w:szCs w:val="24"/>
        </w:rPr>
        <w:t xml:space="preserve">SOBRE </w:t>
      </w:r>
      <w:r w:rsidRPr="004359DD">
        <w:rPr>
          <w:sz w:val="24"/>
          <w:szCs w:val="24"/>
        </w:rPr>
        <w:t xml:space="preserve">CÓMO LAS MUTACIONES DEL SARS-COV-2 PODRÍAN AFECTAR LAS PRUEBAS </w:t>
      </w:r>
      <w:r w:rsidR="00E94590">
        <w:rPr>
          <w:sz w:val="24"/>
          <w:szCs w:val="24"/>
        </w:rPr>
        <w:t xml:space="preserve">DE DIAGNÓSTICO </w:t>
      </w:r>
      <w:r w:rsidRPr="004359DD">
        <w:rPr>
          <w:sz w:val="24"/>
          <w:szCs w:val="24"/>
        </w:rPr>
        <w:t>RÁPIDAS</w:t>
      </w:r>
    </w:p>
    <w:p w14:paraId="19DBF323" w14:textId="77777777" w:rsidR="004359DD" w:rsidRDefault="004359DD" w:rsidP="004359DD">
      <w:pPr>
        <w:spacing w:after="0" w:line="240" w:lineRule="auto"/>
        <w:jc w:val="both"/>
      </w:pPr>
    </w:p>
    <w:p w14:paraId="72D3CB63" w14:textId="19247B50" w:rsidR="004359DD" w:rsidRDefault="004359DD" w:rsidP="004359DD">
      <w:pPr>
        <w:spacing w:after="0" w:line="240" w:lineRule="auto"/>
        <w:jc w:val="both"/>
      </w:pPr>
      <w:r>
        <w:t xml:space="preserve">Desde el comienzo de la pandemia, las pruebas diagnósticas han jugado un papel crucial en el control de la propagación del SARS-CoV-2. </w:t>
      </w:r>
      <w:r w:rsidR="00E94590">
        <w:t xml:space="preserve">Aquellas </w:t>
      </w:r>
      <w:r>
        <w:t xml:space="preserve">rápidas pueden proporcionar resultados en 15 minutos o menos. Pero cuando aparecen nuevas variantes virales, estas pueden escapar a la detección </w:t>
      </w:r>
      <w:r w:rsidR="00E94590">
        <w:t xml:space="preserve">por </w:t>
      </w:r>
      <w:r w:rsidR="00EB55E7">
        <w:t>tales</w:t>
      </w:r>
      <w:r w:rsidR="00E94590">
        <w:t xml:space="preserve"> métodos</w:t>
      </w:r>
      <w:r>
        <w:t>.</w:t>
      </w:r>
    </w:p>
    <w:p w14:paraId="422E8C2D" w14:textId="362547F5" w:rsidR="004359DD" w:rsidRDefault="004359DD" w:rsidP="004359DD">
      <w:pPr>
        <w:spacing w:after="0" w:line="240" w:lineRule="auto"/>
        <w:jc w:val="both"/>
      </w:pPr>
      <w:r>
        <w:t xml:space="preserve">La mayoría de las pruebas rápidas de antígenos están diseñadas para </w:t>
      </w:r>
      <w:r w:rsidR="00E94590">
        <w:t xml:space="preserve">identificar </w:t>
      </w:r>
      <w:r>
        <w:t xml:space="preserve">la proteína de la nucleocápside </w:t>
      </w:r>
      <w:r w:rsidR="00E94590">
        <w:t>(</w:t>
      </w:r>
      <w:r>
        <w:t>N</w:t>
      </w:r>
      <w:r w:rsidR="00E94590">
        <w:t>)</w:t>
      </w:r>
      <w:r>
        <w:t xml:space="preserve"> del SARS-CoV-2. Esta proteína es abundante en </w:t>
      </w:r>
      <w:r w:rsidR="00E94590">
        <w:t xml:space="preserve">las </w:t>
      </w:r>
      <w:r>
        <w:t xml:space="preserve">partículas virales </w:t>
      </w:r>
      <w:r w:rsidR="00E94590">
        <w:t>de</w:t>
      </w:r>
      <w:r>
        <w:t xml:space="preserve"> </w:t>
      </w:r>
      <w:r w:rsidR="00E94590">
        <w:t xml:space="preserve">las </w:t>
      </w:r>
      <w:r>
        <w:t>personas infectadas</w:t>
      </w:r>
      <w:r w:rsidR="00EB55E7">
        <w:t xml:space="preserve"> y l</w:t>
      </w:r>
      <w:r>
        <w:t>os kits rápid</w:t>
      </w:r>
      <w:r w:rsidR="00E94590">
        <w:t>os</w:t>
      </w:r>
      <w:r>
        <w:t xml:space="preserve"> generalmente contienen dos anticuerpos dis</w:t>
      </w:r>
      <w:r w:rsidR="00E94590">
        <w:t>tintos</w:t>
      </w:r>
      <w:r>
        <w:t xml:space="preserve"> que se unen a diferentes partes de la proteína N. Cuando </w:t>
      </w:r>
      <w:r w:rsidR="00E94590">
        <w:t>eso se produce</w:t>
      </w:r>
      <w:r>
        <w:t xml:space="preserve">, </w:t>
      </w:r>
      <w:r w:rsidR="00E94590">
        <w:t xml:space="preserve">se observa </w:t>
      </w:r>
      <w:r>
        <w:t>una línea de color u otra señal indica</w:t>
      </w:r>
      <w:r w:rsidR="00EB55E7">
        <w:t>dora de</w:t>
      </w:r>
      <w:r w:rsidR="00E94590">
        <w:t xml:space="preserve"> la</w:t>
      </w:r>
      <w:r>
        <w:t xml:space="preserve"> infección.</w:t>
      </w:r>
    </w:p>
    <w:p w14:paraId="5E918EFF" w14:textId="2D8619A3" w:rsidR="004359DD" w:rsidRDefault="004359DD" w:rsidP="004359DD">
      <w:pPr>
        <w:spacing w:after="0" w:line="240" w:lineRule="auto"/>
        <w:jc w:val="both"/>
      </w:pPr>
      <w:r>
        <w:t xml:space="preserve">La proteína N está compuesta por 419 aminoácidos. Cualquiera de estos podría ser reemplazado por </w:t>
      </w:r>
      <w:r w:rsidR="00E94590">
        <w:t xml:space="preserve">una </w:t>
      </w:r>
      <w:r>
        <w:t xml:space="preserve">mutación. Un equipo de investigación dirigido por los Dres. Frank y </w:t>
      </w:r>
      <w:proofErr w:type="spellStart"/>
      <w:r>
        <w:t>Ortlund</w:t>
      </w:r>
      <w:proofErr w:type="spellEnd"/>
      <w:r>
        <w:t xml:space="preserve">, de la Universidad de </w:t>
      </w:r>
      <w:proofErr w:type="spellStart"/>
      <w:r>
        <w:t>Emory</w:t>
      </w:r>
      <w:proofErr w:type="spellEnd"/>
      <w:r>
        <w:t xml:space="preserve">, </w:t>
      </w:r>
      <w:r w:rsidR="00E94590">
        <w:t xml:space="preserve">analizaron </w:t>
      </w:r>
      <w:r>
        <w:t xml:space="preserve">cómo </w:t>
      </w:r>
      <w:r w:rsidR="00EB55E7">
        <w:t>l</w:t>
      </w:r>
      <w:r>
        <w:t>as sustituciones de un solo aminoácido podrían afectar el rendimiento de las pruebas rápidas de antígenos</w:t>
      </w:r>
      <w:r w:rsidR="00E94590">
        <w:t xml:space="preserve">, vale decir </w:t>
      </w:r>
      <w:r w:rsidR="00EB55E7">
        <w:t>en qué medida c</w:t>
      </w:r>
      <w:r>
        <w:t xml:space="preserve">ada mutación en la proteína N del virus afectaba la unión a los anticuerpos </w:t>
      </w:r>
      <w:r w:rsidR="00EB55E7">
        <w:t xml:space="preserve">para </w:t>
      </w:r>
      <w:r>
        <w:t xml:space="preserve">diagnóstico. </w:t>
      </w:r>
      <w:r w:rsidR="00E94590">
        <w:t xml:space="preserve">Los </w:t>
      </w:r>
      <w:r>
        <w:t xml:space="preserve">resultados </w:t>
      </w:r>
      <w:r w:rsidR="00E94590">
        <w:t xml:space="preserve">de dicho estudio se publicaron </w:t>
      </w:r>
      <w:r>
        <w:t>en Cell el 15</w:t>
      </w:r>
      <w:r w:rsidR="00E94590">
        <w:t>/09/</w:t>
      </w:r>
      <w:r>
        <w:t>2022.</w:t>
      </w:r>
      <w:r w:rsidR="00E94590">
        <w:t xml:space="preserve"> </w:t>
      </w:r>
      <w:r>
        <w:t>Los investigadores generaron una biblioteca exhaustiva de casi 8000 mutaciones en la proteína N</w:t>
      </w:r>
      <w:r w:rsidR="00E94590">
        <w:t xml:space="preserve"> (</w:t>
      </w:r>
      <w:r>
        <w:t>más del 99</w:t>
      </w:r>
      <w:r w:rsidR="00E94590">
        <w:t>.</w:t>
      </w:r>
      <w:r>
        <w:t>5% de todas las posibles</w:t>
      </w:r>
      <w:r w:rsidR="00E94590">
        <w:t>)</w:t>
      </w:r>
      <w:r>
        <w:t>. Luego evaluaron las interacciones de cada variante con 17 anticuerpos de diagnóstico diferentes utiliza</w:t>
      </w:r>
      <w:r w:rsidR="00E94590">
        <w:t xml:space="preserve">dos </w:t>
      </w:r>
      <w:r>
        <w:t>en 11 pruebas rápidas de antígeno disponibles en el mercado</w:t>
      </w:r>
      <w:r w:rsidR="00E94590">
        <w:t xml:space="preserve">, </w:t>
      </w:r>
      <w:r w:rsidR="00EB55E7">
        <w:t>a fin de</w:t>
      </w:r>
      <w:r w:rsidR="00E94590">
        <w:t xml:space="preserve"> detectar </w:t>
      </w:r>
      <w:r>
        <w:t>qué mutaciones en la proteína N afectaban el reconocimiento de anticuerpos. A</w:t>
      </w:r>
      <w:r w:rsidR="00E94590">
        <w:t xml:space="preserve">sí crearon un </w:t>
      </w:r>
      <w:r>
        <w:t xml:space="preserve">"perfil de mutación de escape" para cada anticuerpo diagnóstico. </w:t>
      </w:r>
      <w:r w:rsidR="00E94590">
        <w:t xml:space="preserve">Dicho </w:t>
      </w:r>
      <w:r>
        <w:t xml:space="preserve">análisis </w:t>
      </w:r>
      <w:r w:rsidR="00E94590">
        <w:t>evidenci</w:t>
      </w:r>
      <w:r>
        <w:t xml:space="preserve">ó que los anticuerpos utilizados en las pruebas rápidas de hoy podrían reconocer y unirse a todas las variantes de preocupación </w:t>
      </w:r>
      <w:r w:rsidR="000870C7">
        <w:t>o</w:t>
      </w:r>
      <w:r>
        <w:t xml:space="preserve"> interés pasadas y presentes del SARS-CoV-2.</w:t>
      </w:r>
    </w:p>
    <w:p w14:paraId="3CF31C69" w14:textId="0E408A40" w:rsidR="004359DD" w:rsidRDefault="004359DD" w:rsidP="004359DD">
      <w:pPr>
        <w:spacing w:after="0" w:line="240" w:lineRule="auto"/>
        <w:jc w:val="both"/>
      </w:pPr>
      <w:r>
        <w:t>Si bien varios anticuerpos de diagnóstico reconocieron la misma región de la proteína N, los investigadores encontraron que cada anticuerpo tenía un perfil de mutación de escape único. A medida que el virus SARS-CoV-2 continú</w:t>
      </w:r>
      <w:r w:rsidR="00836130">
        <w:t>e</w:t>
      </w:r>
      <w:r>
        <w:t xml:space="preserve"> </w:t>
      </w:r>
      <w:r w:rsidR="00EB55E7">
        <w:t>cambiando</w:t>
      </w:r>
      <w:r>
        <w:t xml:space="preserve"> y creando nuevas variantes, estos datos se p</w:t>
      </w:r>
      <w:r w:rsidR="00836130">
        <w:t>o</w:t>
      </w:r>
      <w:r>
        <w:t>d</w:t>
      </w:r>
      <w:r w:rsidR="00836130">
        <w:t>rá</w:t>
      </w:r>
      <w:r>
        <w:t xml:space="preserve">n usar para </w:t>
      </w:r>
      <w:r w:rsidR="00836130">
        <w:t xml:space="preserve">indicar </w:t>
      </w:r>
      <w:r w:rsidR="000870C7">
        <w:t>si alguno de los anticuerpos empleados en los kits de pruebas merece</w:t>
      </w:r>
      <w:r w:rsidR="00836130">
        <w:t xml:space="preserve"> ser re</w:t>
      </w:r>
      <w:r>
        <w:t>evalua</w:t>
      </w:r>
      <w:r w:rsidR="00836130">
        <w:t>dos</w:t>
      </w:r>
      <w:r>
        <w:t>.</w:t>
      </w:r>
    </w:p>
    <w:p w14:paraId="71ACAB73" w14:textId="0D867262" w:rsidR="001A215E" w:rsidRDefault="004359DD" w:rsidP="004359DD">
      <w:pPr>
        <w:spacing w:after="0" w:line="240" w:lineRule="auto"/>
        <w:jc w:val="both"/>
      </w:pPr>
      <w:r>
        <w:t xml:space="preserve">La identificación precisa y eficiente de las personas infectadas sigue siendo una estrategia de importancia crítica para la mitigación de la COVID-19, y </w:t>
      </w:r>
      <w:r w:rsidR="000870C7">
        <w:t xml:space="preserve">estos </w:t>
      </w:r>
      <w:r>
        <w:t xml:space="preserve">resultados pueden permitir </w:t>
      </w:r>
      <w:r w:rsidR="007C50B8">
        <w:t xml:space="preserve">que el reactivo se </w:t>
      </w:r>
      <w:r>
        <w:t>adapt</w:t>
      </w:r>
      <w:r w:rsidR="007C50B8">
        <w:t xml:space="preserve">e </w:t>
      </w:r>
      <w:r>
        <w:t xml:space="preserve">rápidamente al </w:t>
      </w:r>
      <w:r w:rsidR="00EB55E7">
        <w:t xml:space="preserve">SARS-CoV-2 </w:t>
      </w:r>
      <w:r>
        <w:t>a medida que continúan surgiendo nuevas variantes.</w:t>
      </w:r>
    </w:p>
    <w:p w14:paraId="6525E904" w14:textId="7A693A75" w:rsidR="004359DD" w:rsidRDefault="004359DD" w:rsidP="004359DD">
      <w:pPr>
        <w:spacing w:after="0" w:line="240" w:lineRule="auto"/>
        <w:jc w:val="both"/>
      </w:pPr>
    </w:p>
    <w:p w14:paraId="1D652D06" w14:textId="65554BE0" w:rsidR="004359DD" w:rsidRPr="00E94590" w:rsidRDefault="004359DD" w:rsidP="004359DD">
      <w:pPr>
        <w:spacing w:after="0" w:line="240" w:lineRule="auto"/>
        <w:jc w:val="both"/>
        <w:rPr>
          <w:b/>
          <w:bCs/>
          <w:lang w:val="en-US"/>
        </w:rPr>
      </w:pPr>
      <w:proofErr w:type="spellStart"/>
      <w:r w:rsidRPr="00E94590">
        <w:rPr>
          <w:b/>
          <w:bCs/>
          <w:lang w:val="en-US"/>
        </w:rPr>
        <w:t>Referencia</w:t>
      </w:r>
      <w:proofErr w:type="spellEnd"/>
      <w:r w:rsidRPr="00E94590">
        <w:rPr>
          <w:b/>
          <w:bCs/>
          <w:lang w:val="en-US"/>
        </w:rPr>
        <w:t xml:space="preserve"> </w:t>
      </w:r>
    </w:p>
    <w:p w14:paraId="31F48BF2" w14:textId="0C925743" w:rsidR="004359DD" w:rsidRPr="004359DD" w:rsidRDefault="004359DD" w:rsidP="004359DD">
      <w:pPr>
        <w:spacing w:after="0" w:line="240" w:lineRule="auto"/>
        <w:jc w:val="both"/>
        <w:rPr>
          <w:lang w:val="en-US"/>
        </w:rPr>
      </w:pPr>
      <w:r w:rsidRPr="00E94590">
        <w:rPr>
          <w:lang w:val="en-US"/>
        </w:rPr>
        <w:t xml:space="preserve">Frank F, et al. </w:t>
      </w:r>
      <w:r w:rsidRPr="004359DD">
        <w:rPr>
          <w:lang w:val="en-US"/>
        </w:rPr>
        <w:t>Deep mutational scanning identifies SARS-CoV-2 Nucleocapsid escape mutations of currently available rapid antigen tests. Cell 2022 Sep 15;</w:t>
      </w:r>
      <w:r w:rsidR="007C50B8">
        <w:rPr>
          <w:lang w:val="en-US"/>
        </w:rPr>
        <w:t xml:space="preserve"> </w:t>
      </w:r>
      <w:r w:rsidRPr="004359DD">
        <w:rPr>
          <w:lang w:val="en-US"/>
        </w:rPr>
        <w:t>185(19):</w:t>
      </w:r>
      <w:r w:rsidR="007C50B8">
        <w:rPr>
          <w:lang w:val="en-US"/>
        </w:rPr>
        <w:t xml:space="preserve"> </w:t>
      </w:r>
      <w:r w:rsidRPr="004359DD">
        <w:rPr>
          <w:lang w:val="en-US"/>
        </w:rPr>
        <w:t xml:space="preserve">3603-3616.e13. </w:t>
      </w:r>
      <w:proofErr w:type="spellStart"/>
      <w:r w:rsidRPr="004359DD">
        <w:rPr>
          <w:lang w:val="en-US"/>
        </w:rPr>
        <w:t>doi</w:t>
      </w:r>
      <w:proofErr w:type="spellEnd"/>
      <w:r w:rsidRPr="004359DD">
        <w:rPr>
          <w:lang w:val="en-US"/>
        </w:rPr>
        <w:t>: 10.1016/j.cell.2022.08.010</w:t>
      </w:r>
    </w:p>
    <w:sectPr w:rsidR="004359DD" w:rsidRPr="004359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DD"/>
    <w:rsid w:val="000870C7"/>
    <w:rsid w:val="001A215E"/>
    <w:rsid w:val="004359DD"/>
    <w:rsid w:val="005911AB"/>
    <w:rsid w:val="007C50B8"/>
    <w:rsid w:val="00836130"/>
    <w:rsid w:val="009F41B1"/>
    <w:rsid w:val="00D57AD9"/>
    <w:rsid w:val="00E94590"/>
    <w:rsid w:val="00EB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B3F1"/>
  <w15:chartTrackingRefBased/>
  <w15:docId w15:val="{3D9768BC-2525-4C56-8854-20FC54AD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9</cp:revision>
  <dcterms:created xsi:type="dcterms:W3CDTF">2022-09-29T10:51:00Z</dcterms:created>
  <dcterms:modified xsi:type="dcterms:W3CDTF">2022-10-04T10:28:00Z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5c66d5b5-99fe-4d93-9314-e4c762bb29ed</vt:lpwstr>
  </property>
</Properties>
</file>