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1103" w14:textId="53219DB5" w:rsidR="00EA0DDC" w:rsidRPr="00EA0DDC" w:rsidRDefault="00EA0DDC" w:rsidP="00EA0DDC">
      <w:pPr>
        <w:spacing w:after="0" w:line="240" w:lineRule="auto"/>
        <w:jc w:val="center"/>
        <w:rPr>
          <w:sz w:val="24"/>
          <w:szCs w:val="24"/>
        </w:rPr>
      </w:pPr>
      <w:r w:rsidRPr="00EA0DDC">
        <w:rPr>
          <w:sz w:val="24"/>
          <w:szCs w:val="24"/>
        </w:rPr>
        <w:t>EFECTIVIDAD COMPARATIVA DEL REFUERZO DE LA</w:t>
      </w:r>
      <w:r w:rsidR="005E79F4">
        <w:rPr>
          <w:sz w:val="24"/>
          <w:szCs w:val="24"/>
        </w:rPr>
        <w:t>S</w:t>
      </w:r>
      <w:r w:rsidRPr="00EA0DDC">
        <w:rPr>
          <w:sz w:val="24"/>
          <w:szCs w:val="24"/>
        </w:rPr>
        <w:t xml:space="preserve"> VACUNA</w:t>
      </w:r>
      <w:r w:rsidR="005E79F4">
        <w:rPr>
          <w:sz w:val="24"/>
          <w:szCs w:val="24"/>
        </w:rPr>
        <w:t>S</w:t>
      </w:r>
      <w:r w:rsidRPr="00EA0DDC">
        <w:rPr>
          <w:sz w:val="24"/>
          <w:szCs w:val="24"/>
        </w:rPr>
        <w:t xml:space="preserve"> BNT162B2 VS</w:t>
      </w:r>
      <w:r w:rsidR="005E79F4">
        <w:rPr>
          <w:sz w:val="24"/>
          <w:szCs w:val="24"/>
        </w:rPr>
        <w:t>.</w:t>
      </w:r>
      <w:r w:rsidRPr="00EA0DDC">
        <w:rPr>
          <w:sz w:val="24"/>
          <w:szCs w:val="24"/>
        </w:rPr>
        <w:t xml:space="preserve"> </w:t>
      </w:r>
      <w:r w:rsidR="005E79F4">
        <w:rPr>
          <w:sz w:val="24"/>
          <w:szCs w:val="24"/>
        </w:rPr>
        <w:t>MODERNA</w:t>
      </w:r>
      <w:r w:rsidRPr="00EA0DDC">
        <w:rPr>
          <w:sz w:val="24"/>
          <w:szCs w:val="24"/>
        </w:rPr>
        <w:t xml:space="preserve"> EN INGLATERRA</w:t>
      </w:r>
    </w:p>
    <w:p w14:paraId="0E1A47CF" w14:textId="77777777" w:rsidR="00EA0DDC" w:rsidRDefault="00EA0DDC" w:rsidP="00742B3D">
      <w:pPr>
        <w:spacing w:after="0" w:line="240" w:lineRule="auto"/>
        <w:jc w:val="both"/>
      </w:pPr>
    </w:p>
    <w:p w14:paraId="21417EA6" w14:textId="7273D596" w:rsidR="00742B3D" w:rsidRDefault="00BA1227" w:rsidP="00742B3D">
      <w:pPr>
        <w:spacing w:after="0" w:line="240" w:lineRule="auto"/>
        <w:jc w:val="both"/>
      </w:pPr>
      <w:r>
        <w:t xml:space="preserve">Se sabe que tanto la vacuna BNT162b2 como la mRNA-1273 brindan cierta protección contra la infección y </w:t>
      </w:r>
      <w:r>
        <w:t>sobre todo</w:t>
      </w:r>
      <w:r w:rsidR="002A48C0">
        <w:t xml:space="preserve"> </w:t>
      </w:r>
      <w:r>
        <w:t>l</w:t>
      </w:r>
      <w:r>
        <w:t xml:space="preserve">as formas </w:t>
      </w:r>
      <w:r>
        <w:t xml:space="preserve">graves </w:t>
      </w:r>
      <w:r>
        <w:t>de COVID</w:t>
      </w:r>
      <w:r>
        <w:t>-19</w:t>
      </w:r>
      <w:r>
        <w:t xml:space="preserve">, pero ningún estudio </w:t>
      </w:r>
      <w:r>
        <w:t>ha comparado la ef</w:t>
      </w:r>
      <w:r>
        <w:t xml:space="preserve">ectividad </w:t>
      </w:r>
      <w:r>
        <w:t xml:space="preserve">de </w:t>
      </w:r>
      <w:r>
        <w:t xml:space="preserve">las mismas en términos de ese tipo de desenlaces. Atento a ello un </w:t>
      </w:r>
      <w:r w:rsidR="002A48C0">
        <w:t xml:space="preserve">trabajo </w:t>
      </w:r>
      <w:r>
        <w:t xml:space="preserve">aparecido hace muy poco analiza </w:t>
      </w:r>
      <w:r w:rsidR="00742B3D">
        <w:t>la ef</w:t>
      </w:r>
      <w:r>
        <w:t xml:space="preserve">ectividad </w:t>
      </w:r>
      <w:r w:rsidR="00742B3D">
        <w:t>de las vacunas de ARNm de BNT162b2 (Pfizer-BioNTech) y A</w:t>
      </w:r>
      <w:r>
        <w:t>RNm</w:t>
      </w:r>
      <w:r w:rsidR="00742B3D">
        <w:t xml:space="preserve">-1273 (Moderna) durante el </w:t>
      </w:r>
      <w:r>
        <w:t xml:space="preserve">plan </w:t>
      </w:r>
      <w:r w:rsidR="00742B3D">
        <w:t>de refuerzo en Inglaterra.</w:t>
      </w:r>
    </w:p>
    <w:p w14:paraId="055880C8" w14:textId="7694CF9E" w:rsidR="00742B3D" w:rsidRDefault="00BA1227" w:rsidP="00742B3D">
      <w:pPr>
        <w:spacing w:after="0" w:line="240" w:lineRule="auto"/>
        <w:jc w:val="both"/>
      </w:pPr>
      <w:r>
        <w:t>Se trató de un e</w:t>
      </w:r>
      <w:r w:rsidR="00742B3D">
        <w:t xml:space="preserve">studio de cohorte pareado, </w:t>
      </w:r>
      <w:r>
        <w:t xml:space="preserve">que </w:t>
      </w:r>
      <w:r w:rsidR="00742B3D">
        <w:t>emula</w:t>
      </w:r>
      <w:r>
        <w:t xml:space="preserve">ba </w:t>
      </w:r>
      <w:r w:rsidR="00742B3D">
        <w:t xml:space="preserve">un ensayo </w:t>
      </w:r>
      <w:r>
        <w:t xml:space="preserve">comparativo </w:t>
      </w:r>
      <w:r w:rsidR="00742B3D">
        <w:t>de eficacia</w:t>
      </w:r>
      <w:r>
        <w:t>, en el á</w:t>
      </w:r>
      <w:r w:rsidR="00742B3D">
        <w:t>mbito de atención primaria</w:t>
      </w:r>
      <w:r>
        <w:t xml:space="preserve"> u </w:t>
      </w:r>
      <w:r w:rsidR="00742B3D">
        <w:t xml:space="preserve">hospitalaria </w:t>
      </w:r>
      <w:r>
        <w:t xml:space="preserve">en base a los </w:t>
      </w:r>
      <w:r w:rsidR="00742B3D">
        <w:t>registros de vigilancia para COVID-19</w:t>
      </w:r>
      <w:r w:rsidR="00611694">
        <w:t>,</w:t>
      </w:r>
      <w:r w:rsidR="00742B3D">
        <w:t xml:space="preserve"> disponibles dentro </w:t>
      </w:r>
      <w:r>
        <w:t xml:space="preserve">de una plataforma </w:t>
      </w:r>
      <w:r w:rsidRPr="001869F3">
        <w:rPr>
          <w:i/>
          <w:iCs/>
        </w:rPr>
        <w:t>ad</w:t>
      </w:r>
      <w:r w:rsidR="001869F3">
        <w:rPr>
          <w:i/>
          <w:iCs/>
        </w:rPr>
        <w:t xml:space="preserve"> </w:t>
      </w:r>
      <w:r w:rsidRPr="001869F3">
        <w:rPr>
          <w:i/>
          <w:iCs/>
        </w:rPr>
        <w:t>hoc</w:t>
      </w:r>
      <w:r w:rsidR="00742B3D">
        <w:t>, que abarc</w:t>
      </w:r>
      <w:r>
        <w:t>ó</w:t>
      </w:r>
      <w:r w:rsidR="00742B3D">
        <w:t xml:space="preserve"> un período </w:t>
      </w:r>
      <w:r>
        <w:t xml:space="preserve">donde predominaron </w:t>
      </w:r>
      <w:r w:rsidR="00742B3D">
        <w:t>las variantes delta y ómicron del SARS-CoV-2.</w:t>
      </w:r>
    </w:p>
    <w:p w14:paraId="2F513BA5" w14:textId="325B876E" w:rsidR="00742B3D" w:rsidRDefault="00BA1227" w:rsidP="00742B3D">
      <w:pPr>
        <w:spacing w:after="0" w:line="240" w:lineRule="auto"/>
        <w:jc w:val="both"/>
      </w:pPr>
      <w:r>
        <w:t xml:space="preserve">Se incorporaron </w:t>
      </w:r>
      <w:r w:rsidR="00742B3D">
        <w:t>3</w:t>
      </w:r>
      <w:r>
        <w:t>.</w:t>
      </w:r>
      <w:r w:rsidR="00742B3D">
        <w:t>237</w:t>
      </w:r>
      <w:r>
        <w:t>.</w:t>
      </w:r>
      <w:r w:rsidR="00742B3D">
        <w:t xml:space="preserve">918 </w:t>
      </w:r>
      <w:r>
        <w:t xml:space="preserve">individuos </w:t>
      </w:r>
      <w:r w:rsidR="00742B3D">
        <w:t>adultos qu</w:t>
      </w:r>
      <w:r w:rsidR="00611694">
        <w:t>i</w:t>
      </w:r>
      <w:r w:rsidR="00742B3D">
        <w:t>e</w:t>
      </w:r>
      <w:r w:rsidR="00611694">
        <w:t>nes</w:t>
      </w:r>
      <w:r w:rsidR="00742B3D">
        <w:t xml:space="preserve"> recibieron una dosis de refuerzo de cualquiera de las vacunas</w:t>
      </w:r>
      <w:r>
        <w:t xml:space="preserve"> mencionadas</w:t>
      </w:r>
      <w:r w:rsidR="00742B3D">
        <w:t xml:space="preserve"> entre el 29</w:t>
      </w:r>
      <w:r>
        <w:t>/10/</w:t>
      </w:r>
      <w:r w:rsidR="00742B3D">
        <w:t>2021 y 25</w:t>
      </w:r>
      <w:r>
        <w:t>/02/</w:t>
      </w:r>
      <w:r w:rsidR="00742B3D">
        <w:t xml:space="preserve">2022 </w:t>
      </w:r>
      <w:r>
        <w:t xml:space="preserve">los cuales ya contaban con </w:t>
      </w:r>
      <w:r w:rsidR="00742B3D">
        <w:t>inmunizaci</w:t>
      </w:r>
      <w:r>
        <w:t xml:space="preserve">ones </w:t>
      </w:r>
      <w:r w:rsidR="00742B3D">
        <w:t>previa</w:t>
      </w:r>
      <w:r w:rsidR="001869F3">
        <w:t>s</w:t>
      </w:r>
      <w:r w:rsidR="00742B3D">
        <w:t xml:space="preserve"> </w:t>
      </w:r>
      <w:r>
        <w:t xml:space="preserve">sea </w:t>
      </w:r>
      <w:r w:rsidR="00742B3D">
        <w:t>BNT162b2 o ChAdOx1.</w:t>
      </w:r>
      <w:r>
        <w:t xml:space="preserve"> </w:t>
      </w:r>
    </w:p>
    <w:p w14:paraId="4FF8823C" w14:textId="0F950121" w:rsidR="00742B3D" w:rsidRDefault="00742B3D" w:rsidP="00742B3D">
      <w:pPr>
        <w:spacing w:after="0" w:line="240" w:lineRule="auto"/>
        <w:jc w:val="both"/>
      </w:pPr>
      <w:r>
        <w:t xml:space="preserve">Las principales </w:t>
      </w:r>
      <w:r w:rsidR="00BA1227">
        <w:t xml:space="preserve">variables de impacto </w:t>
      </w:r>
      <w:r>
        <w:t xml:space="preserve">fueron prueba positiva de SARS-CoV-2, relacionada con un ingreso hospitalario por </w:t>
      </w:r>
      <w:r w:rsidR="00BA1227">
        <w:t>COVID</w:t>
      </w:r>
      <w:r>
        <w:t xml:space="preserve">-19, </w:t>
      </w:r>
      <w:r w:rsidR="00BA1227">
        <w:t xml:space="preserve">como así también </w:t>
      </w:r>
      <w:r>
        <w:t>muerte</w:t>
      </w:r>
      <w:r w:rsidR="00BA1227">
        <w:t>s</w:t>
      </w:r>
      <w:r>
        <w:t xml:space="preserve"> asociadas</w:t>
      </w:r>
      <w:r w:rsidR="001869F3">
        <w:t xml:space="preserve"> o no con</w:t>
      </w:r>
      <w:r>
        <w:t xml:space="preserve"> COVID-19</w:t>
      </w:r>
      <w:r w:rsidR="00BA1227">
        <w:t xml:space="preserve">, </w:t>
      </w:r>
      <w:r>
        <w:t xml:space="preserve">en las 20 semanas </w:t>
      </w:r>
      <w:r w:rsidR="00BA1227">
        <w:t xml:space="preserve">siguientes de haber </w:t>
      </w:r>
      <w:r>
        <w:t>recibi</w:t>
      </w:r>
      <w:r w:rsidR="00BA1227">
        <w:t xml:space="preserve">do </w:t>
      </w:r>
      <w:r>
        <w:t>la dosis de refuerzo.</w:t>
      </w:r>
    </w:p>
    <w:p w14:paraId="4A0D578A" w14:textId="6685A749" w:rsidR="00742B3D" w:rsidRDefault="002A48C0" w:rsidP="00742B3D">
      <w:pPr>
        <w:spacing w:after="0" w:line="240" w:lineRule="auto"/>
        <w:jc w:val="both"/>
      </w:pPr>
      <w:r w:rsidRPr="002A48C0">
        <w:t xml:space="preserve">Para cada grupo de inmunizados </w:t>
      </w:r>
      <w:r w:rsidR="00374EF4">
        <w:t xml:space="preserve">se </w:t>
      </w:r>
      <w:r w:rsidRPr="002A48C0">
        <w:t>cont</w:t>
      </w:r>
      <w:r w:rsidR="00374EF4">
        <w:t>ó</w:t>
      </w:r>
      <w:r w:rsidRPr="002A48C0">
        <w:t xml:space="preserve"> con u</w:t>
      </w:r>
      <w:r>
        <w:t>n</w:t>
      </w:r>
      <w:r w:rsidRPr="002A48C0">
        <w:t xml:space="preserve"> número de </w:t>
      </w:r>
      <w:r w:rsidR="00742B3D">
        <w:t>1</w:t>
      </w:r>
      <w:r>
        <w:t>.</w:t>
      </w:r>
      <w:r w:rsidR="00742B3D">
        <w:t>618</w:t>
      </w:r>
      <w:r>
        <w:t>.</w:t>
      </w:r>
      <w:r w:rsidR="00742B3D">
        <w:t xml:space="preserve">959 personas </w:t>
      </w:r>
      <w:r>
        <w:t>(</w:t>
      </w:r>
      <w:r w:rsidR="00742B3D">
        <w:t>emparejadas</w:t>
      </w:r>
      <w:r>
        <w:t>)</w:t>
      </w:r>
      <w:r w:rsidR="00742B3D">
        <w:t xml:space="preserve">, </w:t>
      </w:r>
      <w:r>
        <w:t xml:space="preserve">que </w:t>
      </w:r>
      <w:r w:rsidR="00742B3D">
        <w:t>aporta</w:t>
      </w:r>
      <w:r>
        <w:t xml:space="preserve">ban </w:t>
      </w:r>
      <w:r w:rsidR="00742B3D">
        <w:t>un total de 64</w:t>
      </w:r>
      <w:r>
        <w:t>.</w:t>
      </w:r>
      <w:r w:rsidR="00742B3D">
        <w:t>546</w:t>
      </w:r>
      <w:r>
        <w:t>.</w:t>
      </w:r>
      <w:r w:rsidR="00742B3D">
        <w:t xml:space="preserve">391 semanas-persona de seguimiento. Los riesgos </w:t>
      </w:r>
      <w:r w:rsidR="00374EF4">
        <w:t>a</w:t>
      </w:r>
      <w:r w:rsidR="00742B3D">
        <w:t xml:space="preserve"> 20 semanas</w:t>
      </w:r>
      <w:r>
        <w:t>/</w:t>
      </w:r>
      <w:r w:rsidR="00742B3D">
        <w:t>1000 para una prueba positiva de SARS-CoV-2 fueron 164.2 (IC 95% 163.3 - 165.1</w:t>
      </w:r>
      <w:r>
        <w:t xml:space="preserve">, </w:t>
      </w:r>
      <w:r w:rsidR="00742B3D">
        <w:t>BNT162b2</w:t>
      </w:r>
      <w:r>
        <w:t>)</w:t>
      </w:r>
      <w:r w:rsidR="00742B3D">
        <w:t xml:space="preserve"> y 159.9 (159 -160.8</w:t>
      </w:r>
      <w:r>
        <w:t>, ARN</w:t>
      </w:r>
      <w:r w:rsidR="00742B3D">
        <w:t>m-1273</w:t>
      </w:r>
      <w:r>
        <w:t>)</w:t>
      </w:r>
      <w:r w:rsidR="00742B3D">
        <w:t>; la relación de riesgo comparando A</w:t>
      </w:r>
      <w:r>
        <w:t>RNm</w:t>
      </w:r>
      <w:r w:rsidR="00742B3D">
        <w:t xml:space="preserve">-1273 con BNT162b2 fue </w:t>
      </w:r>
      <w:r>
        <w:t xml:space="preserve">de </w:t>
      </w:r>
      <w:r w:rsidR="00742B3D">
        <w:t>0.95</w:t>
      </w:r>
      <w:r>
        <w:t xml:space="preserve"> </w:t>
      </w:r>
      <w:r w:rsidR="00742B3D">
        <w:t>(IC 95% 0.95-0.96). Los riesgos en la semana 20</w:t>
      </w:r>
      <w:r>
        <w:t>/</w:t>
      </w:r>
      <w:r w:rsidR="00742B3D">
        <w:t xml:space="preserve">1000 para ingreso hospitalario </w:t>
      </w:r>
      <w:r>
        <w:t>por COVID</w:t>
      </w:r>
      <w:r w:rsidR="00742B3D">
        <w:t>-19 fueron 0.75 (</w:t>
      </w:r>
      <w:r>
        <w:t xml:space="preserve">IC 95% </w:t>
      </w:r>
      <w:r w:rsidR="00742B3D">
        <w:t>0.71-0.79</w:t>
      </w:r>
      <w:r>
        <w:t xml:space="preserve">, </w:t>
      </w:r>
      <w:r w:rsidR="00742B3D">
        <w:t>BNT162b2</w:t>
      </w:r>
      <w:r>
        <w:t>)</w:t>
      </w:r>
      <w:r w:rsidR="00742B3D">
        <w:t xml:space="preserve"> y 0.65 (</w:t>
      </w:r>
      <w:r>
        <w:t xml:space="preserve">IC 95% </w:t>
      </w:r>
      <w:r w:rsidR="00742B3D">
        <w:t>0.61-0.69</w:t>
      </w:r>
      <w:r>
        <w:t>,</w:t>
      </w:r>
      <w:r w:rsidR="00742B3D">
        <w:t xml:space="preserve"> para A</w:t>
      </w:r>
      <w:r>
        <w:t>RNm</w:t>
      </w:r>
      <w:r w:rsidR="00742B3D">
        <w:t>-1273</w:t>
      </w:r>
      <w:r>
        <w:t>)</w:t>
      </w:r>
      <w:r w:rsidR="00742B3D">
        <w:t>; la razón de riesgo fue 0.89 (</w:t>
      </w:r>
      <w:r w:rsidR="00374EF4">
        <w:t xml:space="preserve">IC 95% </w:t>
      </w:r>
      <w:r w:rsidR="00742B3D">
        <w:t>0.82-0.95). Las muertes relacionadas con C</w:t>
      </w:r>
      <w:r>
        <w:t>OVID</w:t>
      </w:r>
      <w:r w:rsidR="00742B3D">
        <w:t>-19 fueron raras: los riesgos de 20 semanas</w:t>
      </w:r>
      <w:r>
        <w:t>/</w:t>
      </w:r>
      <w:r w:rsidR="00742B3D">
        <w:t>1000 fueron 0.028 (</w:t>
      </w:r>
      <w:r w:rsidR="00374EF4">
        <w:t xml:space="preserve">IC 95% </w:t>
      </w:r>
      <w:r w:rsidR="00742B3D">
        <w:t>0.021-0</w:t>
      </w:r>
      <w:r>
        <w:t>.</w:t>
      </w:r>
      <w:r w:rsidR="00742B3D">
        <w:t>037</w:t>
      </w:r>
      <w:r>
        <w:t>,</w:t>
      </w:r>
      <w:r w:rsidR="00742B3D">
        <w:t xml:space="preserve"> BNT162b2</w:t>
      </w:r>
      <w:r>
        <w:t>)</w:t>
      </w:r>
      <w:r w:rsidR="00742B3D">
        <w:t xml:space="preserve"> y 0</w:t>
      </w:r>
      <w:r>
        <w:t>.</w:t>
      </w:r>
      <w:r w:rsidR="00742B3D">
        <w:t>024 (</w:t>
      </w:r>
      <w:r w:rsidR="00374EF4">
        <w:t xml:space="preserve">IC 95% </w:t>
      </w:r>
      <w:r w:rsidR="00742B3D">
        <w:t>0</w:t>
      </w:r>
      <w:r>
        <w:t>.</w:t>
      </w:r>
      <w:r w:rsidR="00742B3D">
        <w:t>018-0</w:t>
      </w:r>
      <w:r>
        <w:t>.</w:t>
      </w:r>
      <w:r w:rsidR="00742B3D">
        <w:t>033</w:t>
      </w:r>
      <w:r>
        <w:t xml:space="preserve">, </w:t>
      </w:r>
      <w:r w:rsidR="00742B3D">
        <w:t>ARNm-1273</w:t>
      </w:r>
      <w:r>
        <w:t>)</w:t>
      </w:r>
      <w:r w:rsidR="00742B3D">
        <w:t xml:space="preserve">; </w:t>
      </w:r>
      <w:r>
        <w:t xml:space="preserve">con un </w:t>
      </w:r>
      <w:r w:rsidR="00742B3D">
        <w:t>cociente de riesgo</w:t>
      </w:r>
      <w:r>
        <w:t xml:space="preserve"> de</w:t>
      </w:r>
      <w:r w:rsidR="00742B3D">
        <w:t xml:space="preserve"> 0</w:t>
      </w:r>
      <w:r>
        <w:t>.</w:t>
      </w:r>
      <w:r w:rsidR="00742B3D">
        <w:t>83 (</w:t>
      </w:r>
      <w:r w:rsidR="00374EF4">
        <w:t xml:space="preserve">IC 95% </w:t>
      </w:r>
      <w:r w:rsidR="00742B3D">
        <w:t>0</w:t>
      </w:r>
      <w:r>
        <w:t>.</w:t>
      </w:r>
      <w:r w:rsidR="00742B3D">
        <w:t>58</w:t>
      </w:r>
      <w:r>
        <w:t>-</w:t>
      </w:r>
      <w:r w:rsidR="00742B3D">
        <w:t>1</w:t>
      </w:r>
      <w:r>
        <w:t>.</w:t>
      </w:r>
      <w:r w:rsidR="00742B3D">
        <w:t xml:space="preserve">19). La efectividad comparativa fue generalmente similar dentro </w:t>
      </w:r>
      <w:r w:rsidR="00374EF4">
        <w:t xml:space="preserve">los </w:t>
      </w:r>
      <w:r w:rsidR="00742B3D">
        <w:t xml:space="preserve">subgrupos definidos por la vacuna </w:t>
      </w:r>
      <w:r>
        <w:t>inicial</w:t>
      </w:r>
      <w:r w:rsidR="00742B3D">
        <w:t xml:space="preserve">, edad, infección previa por SARS-CoV-2 y vulnerabilidad clínica. El beneficio relativo fue similar cuando las vacunas se compararon por separado en </w:t>
      </w:r>
      <w:r>
        <w:t xml:space="preserve">función de </w:t>
      </w:r>
      <w:r w:rsidR="00742B3D">
        <w:t xml:space="preserve">las olas </w:t>
      </w:r>
      <w:r w:rsidR="00374EF4">
        <w:t xml:space="preserve">ocasionadas </w:t>
      </w:r>
      <w:r w:rsidR="00742B3D">
        <w:t>por delta y ómicron.</w:t>
      </w:r>
    </w:p>
    <w:p w14:paraId="7CE41D46" w14:textId="2366D458" w:rsidR="001A215E" w:rsidRDefault="00742B3D" w:rsidP="00742B3D">
      <w:pPr>
        <w:spacing w:after="0" w:line="240" w:lineRule="auto"/>
        <w:jc w:val="both"/>
      </w:pPr>
      <w:r>
        <w:t>E</w:t>
      </w:r>
      <w:r w:rsidR="002A48C0">
        <w:t xml:space="preserve">l </w:t>
      </w:r>
      <w:r>
        <w:t xml:space="preserve">estudio estimó un beneficio modesto del refuerzo con mRNA-1273 en comparación con BNT162b2 en prevención de pruebas positivas de SARS-CoV-2 y </w:t>
      </w:r>
      <w:r w:rsidR="002A48C0">
        <w:t xml:space="preserve">admisión </w:t>
      </w:r>
      <w:r>
        <w:t>hospital</w:t>
      </w:r>
      <w:r w:rsidR="002A48C0">
        <w:t>aria por</w:t>
      </w:r>
      <w:r>
        <w:t xml:space="preserve"> </w:t>
      </w:r>
      <w:r w:rsidR="002A48C0">
        <w:t>COVID</w:t>
      </w:r>
      <w:r>
        <w:t>-19</w:t>
      </w:r>
      <w:r w:rsidR="002A48C0">
        <w:t>,</w:t>
      </w:r>
      <w:r>
        <w:t xml:space="preserve"> 20 semanas después de la vacunación.</w:t>
      </w:r>
    </w:p>
    <w:p w14:paraId="564405F5" w14:textId="77777777" w:rsidR="00E85B1B" w:rsidRDefault="00E85B1B" w:rsidP="00742B3D">
      <w:pPr>
        <w:spacing w:after="0" w:line="240" w:lineRule="auto"/>
        <w:jc w:val="both"/>
      </w:pPr>
    </w:p>
    <w:p w14:paraId="2517127E" w14:textId="77777777" w:rsidR="00E22427" w:rsidRDefault="00E22427" w:rsidP="00E85B1B">
      <w:pPr>
        <w:spacing w:after="0" w:line="240" w:lineRule="auto"/>
        <w:jc w:val="both"/>
      </w:pPr>
    </w:p>
    <w:p w14:paraId="012D22B3" w14:textId="77777777" w:rsidR="00E22427" w:rsidRPr="00BA1227" w:rsidRDefault="00E22427" w:rsidP="00E85B1B">
      <w:pPr>
        <w:spacing w:after="0" w:line="240" w:lineRule="auto"/>
        <w:jc w:val="both"/>
        <w:rPr>
          <w:b/>
          <w:bCs/>
        </w:rPr>
      </w:pPr>
      <w:r w:rsidRPr="00BA1227">
        <w:rPr>
          <w:b/>
          <w:bCs/>
        </w:rPr>
        <w:t>Referencia</w:t>
      </w:r>
    </w:p>
    <w:p w14:paraId="3B98E5F9" w14:textId="77777777" w:rsidR="00E22427" w:rsidRDefault="00E22427" w:rsidP="00E85B1B">
      <w:pPr>
        <w:spacing w:after="0" w:line="240" w:lineRule="auto"/>
        <w:jc w:val="both"/>
      </w:pPr>
      <w:r w:rsidRPr="00BA1227">
        <w:t xml:space="preserve">Hulme WJ, et al. </w:t>
      </w:r>
      <w:r w:rsidRPr="00E22427">
        <w:rPr>
          <w:lang w:val="en-US"/>
        </w:rPr>
        <w:t xml:space="preserve">Comparative effectiveness of BNT162b2 versus mRNA-1273 covid-19 vaccine boosting in England: matched cohort study in </w:t>
      </w:r>
      <w:proofErr w:type="spellStart"/>
      <w:r w:rsidRPr="00E22427">
        <w:rPr>
          <w:lang w:val="en-US"/>
        </w:rPr>
        <w:t>OpenSAFELY</w:t>
      </w:r>
      <w:proofErr w:type="spellEnd"/>
      <w:r w:rsidRPr="00E22427">
        <w:rPr>
          <w:lang w:val="en-US"/>
        </w:rPr>
        <w:t xml:space="preserve">-TPP. </w:t>
      </w:r>
      <w:r w:rsidRPr="00E22427">
        <w:t xml:space="preserve">BMJ 2023 Mar 15;380:e072808. </w:t>
      </w:r>
      <w:proofErr w:type="spellStart"/>
      <w:r w:rsidRPr="00E22427">
        <w:t>doi</w:t>
      </w:r>
      <w:proofErr w:type="spellEnd"/>
      <w:r w:rsidRPr="00E22427">
        <w:t>: 10.1136/bmj-2022-072808</w:t>
      </w:r>
    </w:p>
    <w:p w14:paraId="73BB5D18" w14:textId="77777777" w:rsidR="00E22427" w:rsidRDefault="00E22427" w:rsidP="00E85B1B">
      <w:pPr>
        <w:spacing w:after="0" w:line="240" w:lineRule="auto"/>
        <w:jc w:val="both"/>
      </w:pPr>
    </w:p>
    <w:sectPr w:rsidR="00E22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3D"/>
    <w:rsid w:val="001869F3"/>
    <w:rsid w:val="001A215E"/>
    <w:rsid w:val="002A48C0"/>
    <w:rsid w:val="00374EF4"/>
    <w:rsid w:val="005E79F4"/>
    <w:rsid w:val="00611694"/>
    <w:rsid w:val="00742B3D"/>
    <w:rsid w:val="00BA1227"/>
    <w:rsid w:val="00D57AD9"/>
    <w:rsid w:val="00E22427"/>
    <w:rsid w:val="00E85B1B"/>
    <w:rsid w:val="00EA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1135"/>
  <w15:chartTrackingRefBased/>
  <w15:docId w15:val="{AA43D1E3-003D-41E8-A18F-93CB2784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11</cp:revision>
  <dcterms:created xsi:type="dcterms:W3CDTF">2023-03-18T15:11:00Z</dcterms:created>
  <dcterms:modified xsi:type="dcterms:W3CDTF">2023-03-20T11:29:00Z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c3259a64-9c3c-439c-b4d7-aa94bdef5b4d</vt:lpwstr>
  </property>
</Properties>
</file>