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7B5A" w14:textId="27626BD6" w:rsidR="00A63DF6" w:rsidRPr="00A63DF6" w:rsidRDefault="00A63DF6" w:rsidP="00A63DF6">
      <w:pPr>
        <w:spacing w:line="240" w:lineRule="auto"/>
        <w:jc w:val="center"/>
        <w:rPr>
          <w:sz w:val="24"/>
          <w:szCs w:val="24"/>
        </w:rPr>
      </w:pPr>
      <w:r w:rsidRPr="00A63DF6">
        <w:rPr>
          <w:sz w:val="24"/>
          <w:szCs w:val="24"/>
        </w:rPr>
        <w:t xml:space="preserve">EVIDENCIA DE </w:t>
      </w:r>
      <w:r w:rsidR="002E0F85">
        <w:rPr>
          <w:sz w:val="24"/>
          <w:szCs w:val="24"/>
        </w:rPr>
        <w:t xml:space="preserve">UNA MENOR </w:t>
      </w:r>
      <w:r w:rsidRPr="00A63DF6">
        <w:rPr>
          <w:sz w:val="24"/>
          <w:szCs w:val="24"/>
        </w:rPr>
        <w:t xml:space="preserve">PROTECCIÓN </w:t>
      </w:r>
      <w:r w:rsidR="002E0F85">
        <w:rPr>
          <w:sz w:val="24"/>
          <w:szCs w:val="24"/>
        </w:rPr>
        <w:t>TRA</w:t>
      </w:r>
      <w:r w:rsidRPr="00A63DF6">
        <w:rPr>
          <w:sz w:val="24"/>
          <w:szCs w:val="24"/>
        </w:rPr>
        <w:t xml:space="preserve">S </w:t>
      </w:r>
      <w:r w:rsidR="002E0F85">
        <w:rPr>
          <w:sz w:val="24"/>
          <w:szCs w:val="24"/>
        </w:rPr>
        <w:t xml:space="preserve">LA </w:t>
      </w:r>
      <w:r w:rsidRPr="00A63DF6">
        <w:rPr>
          <w:sz w:val="24"/>
          <w:szCs w:val="24"/>
        </w:rPr>
        <w:t>VACUNACIÓN COVID-19 Y</w:t>
      </w:r>
      <w:r w:rsidR="002E0F85">
        <w:rPr>
          <w:sz w:val="24"/>
          <w:szCs w:val="24"/>
        </w:rPr>
        <w:t>/O</w:t>
      </w:r>
      <w:r w:rsidRPr="00A63DF6">
        <w:rPr>
          <w:sz w:val="24"/>
          <w:szCs w:val="24"/>
        </w:rPr>
        <w:t xml:space="preserve"> </w:t>
      </w:r>
      <w:r w:rsidR="002E0F85">
        <w:rPr>
          <w:sz w:val="24"/>
          <w:szCs w:val="24"/>
        </w:rPr>
        <w:t xml:space="preserve">INFECCIÓN CON </w:t>
      </w:r>
      <w:r w:rsidRPr="00A63DF6">
        <w:rPr>
          <w:sz w:val="24"/>
          <w:szCs w:val="24"/>
        </w:rPr>
        <w:t>SARS-COV-2 EN UNA POBLACIÓN CARCELARIA</w:t>
      </w:r>
    </w:p>
    <w:p w14:paraId="3712A330" w14:textId="61BB29AC" w:rsidR="001A215E" w:rsidRDefault="00211734" w:rsidP="00A270E4">
      <w:pPr>
        <w:spacing w:after="0" w:line="240" w:lineRule="auto"/>
        <w:jc w:val="both"/>
      </w:pPr>
      <w:r>
        <w:t>No se conoce muy bien s</w:t>
      </w:r>
      <w:r w:rsidR="00990EF8">
        <w:t xml:space="preserve">i la infección por SARS-CoV-2 y las vacunas COVID-19 confieren una protección </w:t>
      </w:r>
      <w:r>
        <w:t xml:space="preserve">hacia la infección (con algún quiebre) </w:t>
      </w:r>
      <w:r w:rsidR="00990EF8">
        <w:t>en función del</w:t>
      </w:r>
      <w:r>
        <w:t xml:space="preserve"> grado de </w:t>
      </w:r>
      <w:r w:rsidR="00990EF8">
        <w:t xml:space="preserve">exposición. </w:t>
      </w:r>
      <w:r>
        <w:t xml:space="preserve">A partir de este </w:t>
      </w:r>
      <w:r w:rsidRPr="002E0F85">
        <w:rPr>
          <w:i/>
          <w:iCs/>
        </w:rPr>
        <w:t>gap</w:t>
      </w:r>
      <w:r>
        <w:t xml:space="preserve"> de conocimiento, </w:t>
      </w:r>
      <w:r w:rsidR="00990EF8">
        <w:t xml:space="preserve">un trabajo que se acaba en </w:t>
      </w:r>
      <w:proofErr w:type="spellStart"/>
      <w:r w:rsidR="00990EF8">
        <w:t>Nature</w:t>
      </w:r>
      <w:proofErr w:type="spellEnd"/>
      <w:r w:rsidR="00990EF8">
        <w:t xml:space="preserve"> </w:t>
      </w:r>
      <w:proofErr w:type="spellStart"/>
      <w:r w:rsidR="00990EF8">
        <w:t>Communications</w:t>
      </w:r>
      <w:proofErr w:type="spellEnd"/>
      <w:r w:rsidR="00990EF8">
        <w:t xml:space="preserve"> examin</w:t>
      </w:r>
      <w:r>
        <w:t>ó</w:t>
      </w:r>
      <w:r w:rsidR="00990EF8">
        <w:t xml:space="preserve"> el efecto de la infección previa, la vacunación y la inmunidad híbrida ante el riesgo de infección entre los residentes e</w:t>
      </w:r>
      <w:r>
        <w:t>n</w:t>
      </w:r>
      <w:r w:rsidR="00990EF8">
        <w:t xml:space="preserve"> </w:t>
      </w:r>
      <w:r>
        <w:t xml:space="preserve">servicios </w:t>
      </w:r>
      <w:r w:rsidR="00990EF8">
        <w:t xml:space="preserve">correccionales de Connecticut durante períodos de transmisión </w:t>
      </w:r>
      <w:r>
        <w:t xml:space="preserve">del virus </w:t>
      </w:r>
      <w:r w:rsidR="00990EF8">
        <w:t xml:space="preserve">donde </w:t>
      </w:r>
      <w:r>
        <w:t xml:space="preserve">predominaron </w:t>
      </w:r>
      <w:r w:rsidR="00990EF8">
        <w:t>l</w:t>
      </w:r>
      <w:r>
        <w:t>a</w:t>
      </w:r>
      <w:r w:rsidR="00990EF8">
        <w:t xml:space="preserve">s variantes </w:t>
      </w:r>
      <w:r w:rsidR="009047F4">
        <w:t>Ómicron</w:t>
      </w:r>
      <w:r w:rsidR="00990EF8">
        <w:t xml:space="preserve"> y Delta. </w:t>
      </w:r>
      <w:r>
        <w:t>Se confeccionaron tres categorías de reclusos, r</w:t>
      </w:r>
      <w:r w:rsidR="00990EF8">
        <w:t xml:space="preserve">esidentes </w:t>
      </w:r>
      <w:r>
        <w:t xml:space="preserve">alojados </w:t>
      </w:r>
      <w:r w:rsidR="004D1022">
        <w:t xml:space="preserve">en </w:t>
      </w:r>
      <w:r>
        <w:t xml:space="preserve">una </w:t>
      </w:r>
      <w:r w:rsidR="00990EF8">
        <w:t>celda</w:t>
      </w:r>
      <w:r w:rsidR="004D1022">
        <w:t xml:space="preserve"> </w:t>
      </w:r>
      <w:r>
        <w:t xml:space="preserve">donde había un caso índice </w:t>
      </w:r>
      <w:r w:rsidR="004D1022">
        <w:t>(alta exposición)</w:t>
      </w:r>
      <w:r w:rsidR="00990EF8">
        <w:t xml:space="preserve">, </w:t>
      </w:r>
      <w:r>
        <w:t xml:space="preserve">los alojados en </w:t>
      </w:r>
      <w:r w:rsidR="004D1022">
        <w:t xml:space="preserve">celdas en </w:t>
      </w:r>
      <w:r w:rsidR="00990EF8">
        <w:t>bloques</w:t>
      </w:r>
      <w:r>
        <w:t xml:space="preserve"> también con un paciente COVID-19</w:t>
      </w:r>
      <w:r w:rsidR="004D1022">
        <w:t xml:space="preserve"> (moderada exposición)</w:t>
      </w:r>
      <w:r w:rsidR="00990EF8">
        <w:t xml:space="preserve"> y </w:t>
      </w:r>
      <w:r>
        <w:t xml:space="preserve">encarcelados </w:t>
      </w:r>
      <w:r w:rsidR="00990EF8">
        <w:t>sin exposición documentada a residentes infectados por SARS-CoV-2</w:t>
      </w:r>
      <w:r>
        <w:t>. Los 3 grupos fueron</w:t>
      </w:r>
      <w:r w:rsidR="00990EF8">
        <w:t xml:space="preserve"> </w:t>
      </w:r>
      <w:r>
        <w:t>igualados respecto de</w:t>
      </w:r>
      <w:r w:rsidR="00990EF8">
        <w:t xml:space="preserve"> las fecha</w:t>
      </w:r>
      <w:r>
        <w:t>s de observación</w:t>
      </w:r>
      <w:r w:rsidR="00990EF8">
        <w:t xml:space="preserve">. Durante el período </w:t>
      </w:r>
      <w:r w:rsidR="009047F4">
        <w:t>Ómicron</w:t>
      </w:r>
      <w:r w:rsidR="00990EF8">
        <w:t>, l</w:t>
      </w:r>
      <w:r w:rsidR="00B80D86">
        <w:t xml:space="preserve">os antecedentes de </w:t>
      </w:r>
      <w:r w:rsidR="00990EF8">
        <w:t xml:space="preserve">infección previa, vacunación </w:t>
      </w:r>
      <w:r w:rsidR="00B80D86">
        <w:t xml:space="preserve">o </w:t>
      </w:r>
      <w:r w:rsidR="00990EF8">
        <w:t>inmunidad híbrida redujeron el riesgo de infección e</w:t>
      </w:r>
      <w:r>
        <w:t>n</w:t>
      </w:r>
      <w:r w:rsidR="00990EF8">
        <w:t xml:space="preserve"> los residentes sin exposición documentada (</w:t>
      </w:r>
      <w:r>
        <w:t>Hazard Ratio</w:t>
      </w:r>
      <w:r w:rsidR="00990EF8">
        <w:t>: 0.36 [</w:t>
      </w:r>
      <w:r>
        <w:t xml:space="preserve">IC 95%, </w:t>
      </w:r>
      <w:r w:rsidR="00990EF8">
        <w:t xml:space="preserve">0.25–0.54]; 0.57 [0.42–078]; </w:t>
      </w:r>
      <w:r w:rsidR="00B80D86">
        <w:t xml:space="preserve">y </w:t>
      </w:r>
      <w:r w:rsidR="00990EF8">
        <w:t>0.24 [0.15–0.39]; respectivamente)</w:t>
      </w:r>
      <w:r w:rsidR="00B80D86">
        <w:t xml:space="preserve">. También se observó protección en aquellos con </w:t>
      </w:r>
      <w:r w:rsidR="00990EF8">
        <w:t xml:space="preserve">exposiciones </w:t>
      </w:r>
      <w:r w:rsidR="00B80D86">
        <w:t xml:space="preserve">moderadas, </w:t>
      </w:r>
      <w:r w:rsidR="00990EF8">
        <w:t>celdas en bloques (</w:t>
      </w:r>
      <w:r w:rsidR="00B80D86">
        <w:t xml:space="preserve">HR </w:t>
      </w:r>
      <w:r w:rsidR="00990EF8">
        <w:t xml:space="preserve">0.61 [0.49–0.75]; 0.69 [0.58–0.83]; </w:t>
      </w:r>
      <w:r w:rsidR="00B80D86">
        <w:t xml:space="preserve">y </w:t>
      </w:r>
      <w:r w:rsidR="00990EF8">
        <w:t>0.41 [0.31-0.55]; respectivamente)</w:t>
      </w:r>
      <w:r w:rsidR="00B80D86">
        <w:t xml:space="preserve">. El grado de protección dejó se ser estadísticamente significativo </w:t>
      </w:r>
      <w:r w:rsidR="00990EF8">
        <w:t xml:space="preserve">en aquellos </w:t>
      </w:r>
      <w:r w:rsidR="00B80D86">
        <w:t xml:space="preserve">alojados en la misma </w:t>
      </w:r>
      <w:r w:rsidR="00990EF8">
        <w:t xml:space="preserve">celda (0.89 [0.58–1.35]; 0.96 [0.64–1.46]; </w:t>
      </w:r>
      <w:r w:rsidR="00B80D86">
        <w:t xml:space="preserve">y </w:t>
      </w:r>
      <w:r w:rsidR="00990EF8">
        <w:t>0.80 [0.46–1.39]; respectivamente). Las asociaciones fueron similares cuando s</w:t>
      </w:r>
      <w:r w:rsidR="00B80D86">
        <w:t>e</w:t>
      </w:r>
      <w:r w:rsidR="00990EF8">
        <w:t xml:space="preserve"> analizaron los datos correspondientes al período Delta. No obstante que </w:t>
      </w:r>
      <w:r w:rsidR="00B80D86">
        <w:t xml:space="preserve">no se pudo efectuar un exhaustivo ajuste multivariado del análisis relacional </w:t>
      </w:r>
      <w:r w:rsidR="00990EF8">
        <w:t xml:space="preserve">debido a limitaciones </w:t>
      </w:r>
      <w:r w:rsidR="00B80D86">
        <w:t>en cuanto a</w:t>
      </w:r>
      <w:r w:rsidR="00990EF8">
        <w:t xml:space="preserve">l conjunto de </w:t>
      </w:r>
      <w:r w:rsidR="00B80D86">
        <w:t xml:space="preserve">los </w:t>
      </w:r>
      <w:r w:rsidR="00990EF8">
        <w:t>datos, los hallazgos sugieren que la infección previa y la vacunación puede</w:t>
      </w:r>
      <w:r w:rsidR="00B80D86">
        <w:t>n</w:t>
      </w:r>
      <w:r w:rsidR="00990EF8">
        <w:t xml:space="preserve"> </w:t>
      </w:r>
      <w:r w:rsidR="00B80D86">
        <w:t>experimentar algún quiebre protector ante una alta exposición</w:t>
      </w:r>
      <w:r w:rsidR="009047F4">
        <w:t xml:space="preserve">. Consecuentemente en los entornos hacinados debe tenerse en cuenta </w:t>
      </w:r>
      <w:r w:rsidR="00990EF8">
        <w:t xml:space="preserve">los beneficios de </w:t>
      </w:r>
      <w:r w:rsidR="009047F4">
        <w:t xml:space="preserve">asegurar buenas coberturas de </w:t>
      </w:r>
      <w:r w:rsidR="00990EF8">
        <w:t>vacunación</w:t>
      </w:r>
      <w:r w:rsidR="009047F4">
        <w:t xml:space="preserve"> como así también la aplicación de </w:t>
      </w:r>
      <w:r w:rsidR="00990EF8">
        <w:t>intervenciones no farmacéuticas</w:t>
      </w:r>
      <w:r w:rsidR="009047F4">
        <w:t xml:space="preserve"> tales como distanciamiento social, cuarentena y aislamiento, enmascaramiento y mejora de </w:t>
      </w:r>
      <w:r w:rsidR="00B80D86">
        <w:t xml:space="preserve">la </w:t>
      </w:r>
      <w:r w:rsidR="009047F4">
        <w:t>ventilación.</w:t>
      </w:r>
    </w:p>
    <w:p w14:paraId="7AF41DFC" w14:textId="77777777" w:rsidR="009047F4" w:rsidRDefault="009047F4" w:rsidP="00A270E4">
      <w:pPr>
        <w:spacing w:after="0" w:line="240" w:lineRule="auto"/>
        <w:jc w:val="both"/>
      </w:pPr>
    </w:p>
    <w:p w14:paraId="6ABD1DA3" w14:textId="407C53FB" w:rsidR="009047F4" w:rsidRPr="00A270E4" w:rsidRDefault="00A270E4" w:rsidP="00A270E4">
      <w:pPr>
        <w:spacing w:after="0" w:line="240" w:lineRule="auto"/>
        <w:jc w:val="both"/>
        <w:rPr>
          <w:b/>
          <w:bCs/>
        </w:rPr>
      </w:pPr>
      <w:r w:rsidRPr="00A270E4">
        <w:rPr>
          <w:b/>
          <w:bCs/>
        </w:rPr>
        <w:t>Referencia</w:t>
      </w:r>
    </w:p>
    <w:p w14:paraId="53EB0717" w14:textId="05CFBA40" w:rsidR="00A270E4" w:rsidRPr="00990EF8" w:rsidRDefault="00A270E4" w:rsidP="00A270E4">
      <w:pPr>
        <w:spacing w:after="0" w:line="240" w:lineRule="auto"/>
        <w:jc w:val="both"/>
      </w:pPr>
      <w:proofErr w:type="spellStart"/>
      <w:r w:rsidRPr="00211734">
        <w:t>Lind</w:t>
      </w:r>
      <w:proofErr w:type="spellEnd"/>
      <w:r w:rsidRPr="00211734">
        <w:t xml:space="preserve"> ML, et al. </w:t>
      </w:r>
      <w:r w:rsidRPr="00A270E4">
        <w:rPr>
          <w:lang w:val="en-US"/>
        </w:rPr>
        <w:t xml:space="preserve">Evidence of leaky protection following COVID-19 vaccination and SARS-CoV-2 infection in an incarcerated population. </w:t>
      </w:r>
      <w:proofErr w:type="spellStart"/>
      <w:r w:rsidRPr="00A270E4">
        <w:t>Nat</w:t>
      </w:r>
      <w:proofErr w:type="spellEnd"/>
      <w:r w:rsidRPr="00A270E4">
        <w:t xml:space="preserve"> </w:t>
      </w:r>
      <w:proofErr w:type="spellStart"/>
      <w:r w:rsidRPr="00A270E4">
        <w:t>Commun</w:t>
      </w:r>
      <w:proofErr w:type="spellEnd"/>
      <w:r w:rsidRPr="00A270E4">
        <w:t xml:space="preserve"> 2023 </w:t>
      </w:r>
      <w:proofErr w:type="spellStart"/>
      <w:r w:rsidRPr="00A270E4">
        <w:t>Aug</w:t>
      </w:r>
      <w:proofErr w:type="spellEnd"/>
      <w:r w:rsidRPr="00A270E4">
        <w:t xml:space="preserve"> 19;14(1):5055. </w:t>
      </w:r>
      <w:proofErr w:type="spellStart"/>
      <w:r w:rsidRPr="00A270E4">
        <w:t>doi</w:t>
      </w:r>
      <w:proofErr w:type="spellEnd"/>
      <w:r w:rsidRPr="00A270E4">
        <w:t>: 10.1038/s41467-023-40750-8</w:t>
      </w:r>
    </w:p>
    <w:sectPr w:rsidR="00A270E4" w:rsidRPr="00990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F8"/>
    <w:rsid w:val="001A215E"/>
    <w:rsid w:val="00211734"/>
    <w:rsid w:val="002E0F85"/>
    <w:rsid w:val="004D1022"/>
    <w:rsid w:val="005269A2"/>
    <w:rsid w:val="009047F4"/>
    <w:rsid w:val="00990EF8"/>
    <w:rsid w:val="00A270E4"/>
    <w:rsid w:val="00A63DF6"/>
    <w:rsid w:val="00B80D86"/>
    <w:rsid w:val="00D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0F06"/>
  <w15:chartTrackingRefBased/>
  <w15:docId w15:val="{D2426516-2D0C-45B4-8CBF-48D20344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7</cp:revision>
  <dcterms:created xsi:type="dcterms:W3CDTF">2023-09-03T21:18:00Z</dcterms:created>
  <dcterms:modified xsi:type="dcterms:W3CDTF">2023-09-04T10:54:00Z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7ae52a93-d025-4acb-8e88-5386233ef42b</vt:lpwstr>
  </property>
</Properties>
</file>