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A0AC" w14:textId="10B3008E" w:rsidR="00DD3308" w:rsidRPr="00B63B5A" w:rsidRDefault="00B63B5A" w:rsidP="00B63B5A">
      <w:pPr>
        <w:spacing w:after="0" w:line="240" w:lineRule="auto"/>
        <w:jc w:val="center"/>
        <w:rPr>
          <w:sz w:val="24"/>
          <w:szCs w:val="24"/>
        </w:rPr>
      </w:pPr>
      <w:r w:rsidRPr="00B63B5A">
        <w:rPr>
          <w:sz w:val="24"/>
          <w:szCs w:val="24"/>
        </w:rPr>
        <w:t xml:space="preserve">CAMBIOS </w:t>
      </w:r>
      <w:r w:rsidR="00A105D0">
        <w:rPr>
          <w:sz w:val="24"/>
          <w:szCs w:val="24"/>
        </w:rPr>
        <w:t xml:space="preserve">A NIVEL CEREBRAL </w:t>
      </w:r>
      <w:r w:rsidRPr="00B63B5A">
        <w:rPr>
          <w:sz w:val="24"/>
          <w:szCs w:val="24"/>
        </w:rPr>
        <w:t>EN PACIENTES CON FATIGA POST-COVID</w:t>
      </w:r>
    </w:p>
    <w:p w14:paraId="7EF409FC" w14:textId="77777777" w:rsidR="00DD3308" w:rsidRDefault="00DD3308" w:rsidP="00DD3308">
      <w:pPr>
        <w:spacing w:after="0" w:line="240" w:lineRule="auto"/>
        <w:jc w:val="both"/>
      </w:pPr>
    </w:p>
    <w:p w14:paraId="7D63423F" w14:textId="3187D099" w:rsidR="00DD3308" w:rsidRDefault="00DD3308" w:rsidP="00DD3308">
      <w:pPr>
        <w:spacing w:after="0" w:line="240" w:lineRule="auto"/>
        <w:jc w:val="both"/>
      </w:pPr>
      <w:r>
        <w:t>El síndrome post-COVID es una complicación grave a largo plazo de</w:t>
      </w:r>
      <w:r w:rsidR="00D77D47">
        <w:t>l</w:t>
      </w:r>
      <w:r>
        <w:t xml:space="preserve"> COVID-19. Aunque la fatiga y la capacidad cognitiva son los síntomas más prominentes y de consulta, no está claro si tienen correlatos estructurales en el cerebro. Atento </w:t>
      </w:r>
      <w:r w:rsidR="00A105D0">
        <w:t xml:space="preserve">a ello, </w:t>
      </w:r>
      <w:r>
        <w:t xml:space="preserve">un grupo de investigadores </w:t>
      </w:r>
      <w:r w:rsidR="00A105D0">
        <w:t>alemanes</w:t>
      </w:r>
      <w:r>
        <w:t xml:space="preserve"> exploró las características clínicas de la fatiga post-COVID, a la par de describir los cambios imagenológicos estructurales asociados, y determinar qué est</w:t>
      </w:r>
      <w:r w:rsidR="00A105D0">
        <w:t>aría</w:t>
      </w:r>
      <w:r>
        <w:t xml:space="preserve"> influyendo sobre la severidad de la fatiga.</w:t>
      </w:r>
    </w:p>
    <w:p w14:paraId="3EC5ED31" w14:textId="7B77BB5F" w:rsidR="00DD3308" w:rsidRDefault="00DD3308" w:rsidP="00DD3308">
      <w:pPr>
        <w:spacing w:after="0" w:line="240" w:lineRule="auto"/>
        <w:jc w:val="both"/>
      </w:pPr>
      <w:r>
        <w:t>Para ello reclutaron prospectivamente 50 pacientes de centros neurológicos ambulatorios post-COVID (edad 18–69 años, 39F/8M) y controles sanos emparejados sin COVID</w:t>
      </w:r>
      <w:r w:rsidR="00A105D0">
        <w:t>,</w:t>
      </w:r>
      <w:r>
        <w:t xml:space="preserve"> en el período comprendido entre el 15 de abril y el 31 de diciembre de 2021. Las evaluaciones incluyeron resonancia magnética de difusión y volumétrica, como así también pruebas neuropsiquiátricas y cognitivas. A los 7.5 meses (mediana, IQR 6.5–9.2) después de ocurrida la infección aguda por SARS-CoV-2, se identificó fatiga moderada o severa en 47/50 pacientes con síndrome post-COVID los cuales fueron incluidos en los análisis</w:t>
      </w:r>
      <w:r w:rsidR="00A105D0">
        <w:t xml:space="preserve"> posteriores</w:t>
      </w:r>
      <w:r>
        <w:t>. El grupo control estuvo constituido por 47 pacientes (</w:t>
      </w:r>
      <w:r w:rsidR="00A105D0">
        <w:t>equilibrados</w:t>
      </w:r>
      <w:r>
        <w:t>) que presentaban fatiga asociada con esclerosis múltiple</w:t>
      </w:r>
      <w:r w:rsidR="00A105D0">
        <w:t xml:space="preserve"> (EM)</w:t>
      </w:r>
      <w:r>
        <w:t>.</w:t>
      </w:r>
    </w:p>
    <w:p w14:paraId="6F2DAEE5" w14:textId="7C51A29F" w:rsidR="00DD3308" w:rsidRDefault="00DD3308" w:rsidP="00DD3308">
      <w:pPr>
        <w:spacing w:after="0" w:line="240" w:lineRule="auto"/>
        <w:jc w:val="both"/>
      </w:pPr>
      <w:r>
        <w:t>Los análisis imagenológicos de difusión revelaron una anisotropía fraccional a</w:t>
      </w:r>
      <w:r w:rsidR="00F3350B">
        <w:t>nómala</w:t>
      </w:r>
      <w:r>
        <w:t xml:space="preserve"> del tálamo. Los marcadores de difusión se correlacionaron con la gravedad de la </w:t>
      </w:r>
      <w:r w:rsidR="00A105D0">
        <w:t xml:space="preserve">sintomatología como </w:t>
      </w:r>
      <w:r>
        <w:t xml:space="preserve">la </w:t>
      </w:r>
      <w:r w:rsidR="00A105D0">
        <w:t xml:space="preserve">fatiga </w:t>
      </w:r>
      <w:r>
        <w:t xml:space="preserve">física, el deterioro de la vida cotidiana relacionado con </w:t>
      </w:r>
      <w:r w:rsidR="00A105D0">
        <w:t>este trastorno</w:t>
      </w:r>
      <w:r>
        <w:t xml:space="preserve"> (score de Bell) y somnolencia diurna. También se observaron deformaciones de la forma y disminución de los volúmenes del tálamo izquierdo, putamen y </w:t>
      </w:r>
      <w:r w:rsidR="00F3350B">
        <w:t>globo pálido.</w:t>
      </w:r>
      <w:r>
        <w:t xml:space="preserve"> Los mismos aparecían superpuestos con cambios subcorticales más extensos observables en la EM y se asociaron con deterioro de la memoria a corto plazo. Si bien la gravedad del </w:t>
      </w:r>
      <w:r w:rsidR="00A105D0">
        <w:t>agotamiento</w:t>
      </w:r>
      <w:r>
        <w:t xml:space="preserve"> no estuvo relacionada con el curso de la enfermedad COVID-19 (6/47 hospitalizados, y 2/47 con tratamiento en UCI), la calidad del sueño y la depresión surgieron como factores asociados y se acompañaron de mayores niveles de ansiedad y somnolencia.</w:t>
      </w:r>
    </w:p>
    <w:p w14:paraId="1019F945" w14:textId="39B00E4E" w:rsidR="001A215E" w:rsidRDefault="00DD3308" w:rsidP="00DD3308">
      <w:pPr>
        <w:spacing w:after="0" w:line="240" w:lineRule="auto"/>
        <w:jc w:val="both"/>
      </w:pPr>
      <w:r>
        <w:t xml:space="preserve">Los cambios imagenológicos estructurales característicos del tálamo y los ganglios basales son subyacentes a la fatiga persistente que experimentan los pacientes con síndrome post-COVID. </w:t>
      </w:r>
      <w:r w:rsidR="00A105D0">
        <w:t>La e</w:t>
      </w:r>
      <w:r>
        <w:t xml:space="preserve">videncia de </w:t>
      </w:r>
      <w:r w:rsidR="00F3350B">
        <w:t xml:space="preserve">modificaciones </w:t>
      </w:r>
      <w:r>
        <w:t>patológic</w:t>
      </w:r>
      <w:r w:rsidR="00F3350B">
        <w:t>a</w:t>
      </w:r>
      <w:r>
        <w:t xml:space="preserve">s en centros subcorticales motores y cognitivos proporciona una pista para la comprensión de </w:t>
      </w:r>
      <w:r w:rsidR="00A105D0">
        <w:t xml:space="preserve">este cuadro </w:t>
      </w:r>
      <w:r>
        <w:t xml:space="preserve">post-COVID y </w:t>
      </w:r>
      <w:r w:rsidR="00F3350B">
        <w:t xml:space="preserve">las </w:t>
      </w:r>
      <w:r>
        <w:t>complicaciones neuropsiquiátricas relacionadas</w:t>
      </w:r>
      <w:r w:rsidR="003D1D0D">
        <w:t>.</w:t>
      </w:r>
    </w:p>
    <w:p w14:paraId="2EF17554" w14:textId="77777777" w:rsidR="003D1D0D" w:rsidRDefault="003D1D0D" w:rsidP="00DD3308">
      <w:pPr>
        <w:spacing w:after="0" w:line="240" w:lineRule="auto"/>
        <w:jc w:val="both"/>
      </w:pPr>
    </w:p>
    <w:p w14:paraId="1F5376C2" w14:textId="74AA66AA" w:rsidR="003D1D0D" w:rsidRPr="003D1D0D" w:rsidRDefault="003D1D0D" w:rsidP="00DD3308">
      <w:pPr>
        <w:spacing w:after="0" w:line="240" w:lineRule="auto"/>
        <w:jc w:val="both"/>
        <w:rPr>
          <w:b/>
          <w:bCs/>
        </w:rPr>
      </w:pPr>
      <w:r w:rsidRPr="003D1D0D">
        <w:rPr>
          <w:b/>
          <w:bCs/>
        </w:rPr>
        <w:t>Referencia</w:t>
      </w:r>
    </w:p>
    <w:p w14:paraId="440DE9ED" w14:textId="64D3EF14" w:rsidR="00D77D47" w:rsidRDefault="003D1D0D" w:rsidP="00DD3308">
      <w:pPr>
        <w:spacing w:after="0" w:line="240" w:lineRule="auto"/>
        <w:jc w:val="both"/>
        <w:rPr>
          <w:lang w:val="en-US"/>
        </w:rPr>
      </w:pPr>
      <w:r w:rsidRPr="00A105D0">
        <w:t xml:space="preserve">Heine J, et al. </w:t>
      </w:r>
      <w:r w:rsidRPr="003D1D0D">
        <w:rPr>
          <w:lang w:val="en-US"/>
        </w:rPr>
        <w:t xml:space="preserve">Structural brain changes in patients with post-COVID fatigue: a prospective observational study. </w:t>
      </w:r>
      <w:proofErr w:type="spellStart"/>
      <w:r w:rsidRPr="003D1D0D">
        <w:rPr>
          <w:lang w:val="en-US"/>
        </w:rPr>
        <w:t>EClinical</w:t>
      </w:r>
      <w:proofErr w:type="spellEnd"/>
      <w:r>
        <w:rPr>
          <w:lang w:val="en-US"/>
        </w:rPr>
        <w:t xml:space="preserve"> </w:t>
      </w:r>
      <w:r w:rsidRPr="003D1D0D">
        <w:rPr>
          <w:lang w:val="en-US"/>
        </w:rPr>
        <w:t>Medicine 2023 Apr; 58:101874</w:t>
      </w:r>
      <w:r w:rsidR="00D77D47">
        <w:rPr>
          <w:lang w:val="en-US"/>
        </w:rPr>
        <w:t>.</w:t>
      </w:r>
      <w:r w:rsidRPr="003D1D0D">
        <w:rPr>
          <w:lang w:val="en-US"/>
        </w:rPr>
        <w:t xml:space="preserve"> </w:t>
      </w:r>
      <w:proofErr w:type="spellStart"/>
      <w:r w:rsidRPr="003D1D0D">
        <w:rPr>
          <w:lang w:val="en-US"/>
        </w:rPr>
        <w:t>doi</w:t>
      </w:r>
      <w:proofErr w:type="spellEnd"/>
      <w:r w:rsidRPr="003D1D0D">
        <w:rPr>
          <w:lang w:val="en-US"/>
        </w:rPr>
        <w:t>: 10.1016/j.eclinm.2023.101874</w:t>
      </w:r>
    </w:p>
    <w:p w14:paraId="445564A7" w14:textId="77777777" w:rsidR="003D1D0D" w:rsidRPr="003D1D0D" w:rsidRDefault="003D1D0D" w:rsidP="00DD3308">
      <w:pPr>
        <w:spacing w:after="0" w:line="240" w:lineRule="auto"/>
        <w:jc w:val="both"/>
        <w:rPr>
          <w:lang w:val="en-US"/>
        </w:rPr>
      </w:pPr>
    </w:p>
    <w:sectPr w:rsidR="003D1D0D" w:rsidRPr="003D1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08"/>
    <w:rsid w:val="001A215E"/>
    <w:rsid w:val="003D1D0D"/>
    <w:rsid w:val="00A105D0"/>
    <w:rsid w:val="00B63B5A"/>
    <w:rsid w:val="00D57AD9"/>
    <w:rsid w:val="00D77D47"/>
    <w:rsid w:val="00DD3308"/>
    <w:rsid w:val="00F3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5E6E"/>
  <w15:chartTrackingRefBased/>
  <w15:docId w15:val="{67AED773-CEDB-442D-8E20-47B86FF9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6</cp:revision>
  <dcterms:created xsi:type="dcterms:W3CDTF">2023-05-03T16:18:00Z</dcterms:created>
  <dcterms:modified xsi:type="dcterms:W3CDTF">2023-05-04T16:35:00Z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c5fb516c-8ff5-4822-b214-0beb2d8eb694</vt:lpwstr>
  </property>
</Properties>
</file>