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9B1EE" w14:textId="025EB0B2" w:rsidR="001A215E" w:rsidRDefault="007C0CF2" w:rsidP="007C0CF2">
      <w:pPr>
        <w:spacing w:after="0" w:line="240" w:lineRule="auto"/>
        <w:jc w:val="center"/>
        <w:rPr>
          <w:sz w:val="24"/>
          <w:szCs w:val="24"/>
        </w:rPr>
      </w:pPr>
      <w:r w:rsidRPr="007C0CF2">
        <w:rPr>
          <w:sz w:val="24"/>
          <w:szCs w:val="24"/>
        </w:rPr>
        <w:t xml:space="preserve">EMISIONES VIRALES AL AIRE Y AL MEDIO AMBIENTE DESPUÉS DEL DESAFÍO </w:t>
      </w:r>
      <w:r w:rsidR="00492171">
        <w:rPr>
          <w:sz w:val="24"/>
          <w:szCs w:val="24"/>
        </w:rPr>
        <w:t xml:space="preserve">CON </w:t>
      </w:r>
      <w:r w:rsidRPr="007C0CF2">
        <w:rPr>
          <w:sz w:val="24"/>
          <w:szCs w:val="24"/>
        </w:rPr>
        <w:t>SARS-COV-2: EL PRIMER ESTUDIO HUMANO DE FASE 1 ABIERTO</w:t>
      </w:r>
    </w:p>
    <w:p w14:paraId="56F92EA5" w14:textId="77777777" w:rsidR="007C0CF2" w:rsidRDefault="007C0CF2" w:rsidP="007C0CF2">
      <w:pPr>
        <w:spacing w:after="0" w:line="240" w:lineRule="auto"/>
        <w:jc w:val="center"/>
        <w:rPr>
          <w:sz w:val="24"/>
          <w:szCs w:val="24"/>
        </w:rPr>
      </w:pPr>
    </w:p>
    <w:p w14:paraId="3798483E" w14:textId="4B61FD82" w:rsidR="003B5550" w:rsidRPr="003B5550" w:rsidRDefault="003B5550" w:rsidP="003B5550">
      <w:pPr>
        <w:spacing w:after="0" w:line="240" w:lineRule="auto"/>
        <w:jc w:val="both"/>
        <w:rPr>
          <w:sz w:val="24"/>
          <w:szCs w:val="24"/>
        </w:rPr>
      </w:pPr>
      <w:r>
        <w:rPr>
          <w:sz w:val="24"/>
          <w:szCs w:val="24"/>
        </w:rPr>
        <w:t>L</w:t>
      </w:r>
      <w:r w:rsidRPr="003B5550">
        <w:rPr>
          <w:sz w:val="24"/>
          <w:szCs w:val="24"/>
        </w:rPr>
        <w:t xml:space="preserve">a implementación efectiva de estrategias para frenar la transmisión del SARS-CoV-2 requiere comprender </w:t>
      </w:r>
      <w:r w:rsidR="00FE66DB">
        <w:rPr>
          <w:sz w:val="24"/>
          <w:szCs w:val="24"/>
        </w:rPr>
        <w:t xml:space="preserve">muy bien </w:t>
      </w:r>
      <w:r w:rsidRPr="003B5550">
        <w:rPr>
          <w:sz w:val="24"/>
          <w:szCs w:val="24"/>
        </w:rPr>
        <w:t xml:space="preserve">quién es contagioso y cuándo. Si bien la carga viral en muestras de las vías respiratorias superiores se ha utilizado comúnmente para inferir el contagio, la medición de las emisiones virales podría ser más precisa para indicar la posibilidad de transmisión e identificar las rutas probables. </w:t>
      </w:r>
      <w:r w:rsidR="00FE66DB">
        <w:rPr>
          <w:sz w:val="24"/>
          <w:szCs w:val="24"/>
        </w:rPr>
        <w:t>A tal efecto un grupo de investigadores</w:t>
      </w:r>
      <w:r w:rsidR="00086522">
        <w:rPr>
          <w:sz w:val="24"/>
          <w:szCs w:val="24"/>
        </w:rPr>
        <w:t xml:space="preserve"> </w:t>
      </w:r>
      <w:r w:rsidR="00FE66DB">
        <w:rPr>
          <w:sz w:val="24"/>
          <w:szCs w:val="24"/>
        </w:rPr>
        <w:t xml:space="preserve">apunto a </w:t>
      </w:r>
      <w:r w:rsidRPr="003B5550">
        <w:rPr>
          <w:sz w:val="24"/>
          <w:szCs w:val="24"/>
        </w:rPr>
        <w:t>correlacionar las emisiones virales, la carga viral en el tracto respiratorio superior y los síntomas, en participantes infectados experimentalmente con SARS-CoV-2.</w:t>
      </w:r>
    </w:p>
    <w:p w14:paraId="08756F1B" w14:textId="094742CA" w:rsidR="003B5550" w:rsidRPr="003B5550" w:rsidRDefault="00086522" w:rsidP="003B5550">
      <w:pPr>
        <w:spacing w:after="0" w:line="240" w:lineRule="auto"/>
        <w:jc w:val="both"/>
        <w:rPr>
          <w:sz w:val="24"/>
          <w:szCs w:val="24"/>
        </w:rPr>
      </w:pPr>
      <w:r>
        <w:rPr>
          <w:sz w:val="24"/>
          <w:szCs w:val="24"/>
        </w:rPr>
        <w:t xml:space="preserve">Se trató del </w:t>
      </w:r>
      <w:r w:rsidR="003B5550" w:rsidRPr="003B5550">
        <w:rPr>
          <w:sz w:val="24"/>
          <w:szCs w:val="24"/>
        </w:rPr>
        <w:t xml:space="preserve">primer estudio experimental de infección por SARS-CoV-2 en humanos </w:t>
      </w:r>
      <w:r>
        <w:rPr>
          <w:sz w:val="24"/>
          <w:szCs w:val="24"/>
        </w:rPr>
        <w:t>(fase I abierto</w:t>
      </w:r>
      <w:r w:rsidR="00086DA1">
        <w:rPr>
          <w:sz w:val="24"/>
          <w:szCs w:val="24"/>
        </w:rPr>
        <w:t>,</w:t>
      </w:r>
      <w:r>
        <w:rPr>
          <w:sz w:val="24"/>
          <w:szCs w:val="24"/>
        </w:rPr>
        <w:t xml:space="preserve"> </w:t>
      </w:r>
      <w:r w:rsidRPr="003B5550">
        <w:rPr>
          <w:sz w:val="24"/>
          <w:szCs w:val="24"/>
        </w:rPr>
        <w:t>ClinicalTrials.gov, NCT04865237</w:t>
      </w:r>
      <w:r>
        <w:rPr>
          <w:sz w:val="24"/>
          <w:szCs w:val="24"/>
        </w:rPr>
        <w:t xml:space="preserve">) </w:t>
      </w:r>
      <w:r w:rsidR="003B5550" w:rsidRPr="003B5550">
        <w:rPr>
          <w:sz w:val="24"/>
          <w:szCs w:val="24"/>
        </w:rPr>
        <w:t xml:space="preserve">en la unidad de cuarentena del Royal Free London NHS </w:t>
      </w:r>
      <w:proofErr w:type="spellStart"/>
      <w:r w:rsidR="003B5550" w:rsidRPr="003B5550">
        <w:rPr>
          <w:sz w:val="24"/>
          <w:szCs w:val="24"/>
        </w:rPr>
        <w:t>Foundation</w:t>
      </w:r>
      <w:proofErr w:type="spellEnd"/>
      <w:r w:rsidR="003B5550" w:rsidRPr="003B5550">
        <w:rPr>
          <w:sz w:val="24"/>
          <w:szCs w:val="24"/>
        </w:rPr>
        <w:t xml:space="preserve"> Trust, </w:t>
      </w:r>
      <w:r w:rsidR="00CD47DC">
        <w:rPr>
          <w:sz w:val="24"/>
          <w:szCs w:val="24"/>
        </w:rPr>
        <w:t xml:space="preserve">de </w:t>
      </w:r>
      <w:r w:rsidR="003B5550" w:rsidRPr="003B5550">
        <w:rPr>
          <w:sz w:val="24"/>
          <w:szCs w:val="24"/>
        </w:rPr>
        <w:t>Londres</w:t>
      </w:r>
      <w:r>
        <w:rPr>
          <w:sz w:val="24"/>
          <w:szCs w:val="24"/>
        </w:rPr>
        <w:t xml:space="preserve">. Participaron </w:t>
      </w:r>
      <w:r w:rsidR="003B5550" w:rsidRPr="003B5550">
        <w:rPr>
          <w:sz w:val="24"/>
          <w:szCs w:val="24"/>
        </w:rPr>
        <w:t>adultos sanos</w:t>
      </w:r>
      <w:r>
        <w:rPr>
          <w:sz w:val="24"/>
          <w:szCs w:val="24"/>
        </w:rPr>
        <w:t>,</w:t>
      </w:r>
      <w:r w:rsidR="003B5550" w:rsidRPr="003B5550">
        <w:rPr>
          <w:sz w:val="24"/>
          <w:szCs w:val="24"/>
        </w:rPr>
        <w:t xml:space="preserve"> </w:t>
      </w:r>
      <w:r>
        <w:rPr>
          <w:sz w:val="24"/>
          <w:szCs w:val="24"/>
        </w:rPr>
        <w:t>1</w:t>
      </w:r>
      <w:r w:rsidR="003B5550" w:rsidRPr="003B5550">
        <w:rPr>
          <w:sz w:val="24"/>
          <w:szCs w:val="24"/>
        </w:rPr>
        <w:t>8</w:t>
      </w:r>
      <w:r>
        <w:rPr>
          <w:sz w:val="24"/>
          <w:szCs w:val="24"/>
        </w:rPr>
        <w:t>-</w:t>
      </w:r>
      <w:r w:rsidR="003B5550" w:rsidRPr="003B5550">
        <w:rPr>
          <w:sz w:val="24"/>
          <w:szCs w:val="24"/>
        </w:rPr>
        <w:t xml:space="preserve">30 años </w:t>
      </w:r>
      <w:r>
        <w:rPr>
          <w:sz w:val="24"/>
          <w:szCs w:val="24"/>
        </w:rPr>
        <w:t xml:space="preserve">no </w:t>
      </w:r>
      <w:r w:rsidR="003B5550" w:rsidRPr="003B5550">
        <w:rPr>
          <w:sz w:val="24"/>
          <w:szCs w:val="24"/>
        </w:rPr>
        <w:t xml:space="preserve">vacunados para </w:t>
      </w:r>
      <w:r>
        <w:rPr>
          <w:sz w:val="24"/>
          <w:szCs w:val="24"/>
        </w:rPr>
        <w:t>este virus</w:t>
      </w:r>
      <w:r w:rsidR="003B5550" w:rsidRPr="003B5550">
        <w:rPr>
          <w:sz w:val="24"/>
          <w:szCs w:val="24"/>
        </w:rPr>
        <w:t xml:space="preserve">, </w:t>
      </w:r>
      <w:r w:rsidR="00CD47DC">
        <w:rPr>
          <w:sz w:val="24"/>
          <w:szCs w:val="24"/>
        </w:rPr>
        <w:t>sin</w:t>
      </w:r>
      <w:r w:rsidR="003B5550" w:rsidRPr="003B5550">
        <w:rPr>
          <w:sz w:val="24"/>
          <w:szCs w:val="24"/>
        </w:rPr>
        <w:t xml:space="preserve"> infección </w:t>
      </w:r>
      <w:r w:rsidR="00CD47DC">
        <w:rPr>
          <w:sz w:val="24"/>
          <w:szCs w:val="24"/>
        </w:rPr>
        <w:t xml:space="preserve">previa </w:t>
      </w:r>
      <w:r w:rsidR="003B5550" w:rsidRPr="003B5550">
        <w:rPr>
          <w:sz w:val="24"/>
          <w:szCs w:val="24"/>
        </w:rPr>
        <w:t>con SARS-CoV-2</w:t>
      </w:r>
      <w:r>
        <w:rPr>
          <w:sz w:val="24"/>
          <w:szCs w:val="24"/>
        </w:rPr>
        <w:t xml:space="preserve"> (</w:t>
      </w:r>
      <w:r w:rsidR="003B5550" w:rsidRPr="003B5550">
        <w:rPr>
          <w:sz w:val="24"/>
          <w:szCs w:val="24"/>
        </w:rPr>
        <w:t>seronegativos</w:t>
      </w:r>
      <w:r>
        <w:rPr>
          <w:sz w:val="24"/>
          <w:szCs w:val="24"/>
        </w:rPr>
        <w:t>)</w:t>
      </w:r>
      <w:r w:rsidR="003B5550" w:rsidRPr="003B5550">
        <w:rPr>
          <w:sz w:val="24"/>
          <w:szCs w:val="24"/>
        </w:rPr>
        <w:t xml:space="preserve">. Se </w:t>
      </w:r>
      <w:r>
        <w:rPr>
          <w:sz w:val="24"/>
          <w:szCs w:val="24"/>
        </w:rPr>
        <w:t xml:space="preserve">los </w:t>
      </w:r>
      <w:r w:rsidR="003B5550" w:rsidRPr="003B5550">
        <w:rPr>
          <w:sz w:val="24"/>
          <w:szCs w:val="24"/>
        </w:rPr>
        <w:t xml:space="preserve">inoculó con una dosis de 10 al 50% de cultivo de tejidos de SARS-CoV-2 de tipo salvaje </w:t>
      </w:r>
      <w:proofErr w:type="spellStart"/>
      <w:r w:rsidR="003B5550" w:rsidRPr="003B5550">
        <w:rPr>
          <w:sz w:val="24"/>
          <w:szCs w:val="24"/>
        </w:rPr>
        <w:t>pre-alfa</w:t>
      </w:r>
      <w:proofErr w:type="spellEnd"/>
      <w:r w:rsidR="003B5550" w:rsidRPr="003B5550">
        <w:rPr>
          <w:sz w:val="24"/>
          <w:szCs w:val="24"/>
        </w:rPr>
        <w:t xml:space="preserve"> mediante gotas intranasales y se los mantuvo en salas de presión negativa individuales durante un mínimo de 14 días. Se recolectaron muestras </w:t>
      </w:r>
      <w:r w:rsidR="00CD47DC">
        <w:rPr>
          <w:sz w:val="24"/>
          <w:szCs w:val="24"/>
        </w:rPr>
        <w:t xml:space="preserve">diarias </w:t>
      </w:r>
      <w:r w:rsidR="003B5550" w:rsidRPr="003B5550">
        <w:rPr>
          <w:sz w:val="24"/>
          <w:szCs w:val="24"/>
        </w:rPr>
        <w:t xml:space="preserve">de nariz y garganta. </w:t>
      </w:r>
      <w:r>
        <w:rPr>
          <w:sz w:val="24"/>
          <w:szCs w:val="24"/>
        </w:rPr>
        <w:t xml:space="preserve">Se tomaron recolecciones diarias del aire </w:t>
      </w:r>
      <w:r w:rsidR="003B5550" w:rsidRPr="003B5550">
        <w:rPr>
          <w:sz w:val="24"/>
          <w:szCs w:val="24"/>
        </w:rPr>
        <w:t xml:space="preserve">usando un muestreador </w:t>
      </w:r>
      <w:r w:rsidR="00CD47DC">
        <w:rPr>
          <w:sz w:val="24"/>
          <w:szCs w:val="24"/>
        </w:rPr>
        <w:t>especial</w:t>
      </w:r>
      <w:r w:rsidR="003B5550" w:rsidRPr="003B5550">
        <w:rPr>
          <w:sz w:val="24"/>
          <w:szCs w:val="24"/>
        </w:rPr>
        <w:t xml:space="preserve"> </w:t>
      </w:r>
      <w:r>
        <w:rPr>
          <w:sz w:val="24"/>
          <w:szCs w:val="24"/>
        </w:rPr>
        <w:t xml:space="preserve">a la par de </w:t>
      </w:r>
      <w:r w:rsidR="003B5550" w:rsidRPr="003B5550">
        <w:rPr>
          <w:sz w:val="24"/>
          <w:szCs w:val="24"/>
        </w:rPr>
        <w:t>máscaras faciales y el entorno circundante (hisop</w:t>
      </w:r>
      <w:r>
        <w:rPr>
          <w:sz w:val="24"/>
          <w:szCs w:val="24"/>
        </w:rPr>
        <w:t>a</w:t>
      </w:r>
      <w:r w:rsidR="00CD47DC">
        <w:rPr>
          <w:sz w:val="24"/>
          <w:szCs w:val="24"/>
        </w:rPr>
        <w:t>n</w:t>
      </w:r>
      <w:r>
        <w:rPr>
          <w:sz w:val="24"/>
          <w:szCs w:val="24"/>
        </w:rPr>
        <w:t>d</w:t>
      </w:r>
      <w:r w:rsidR="003B5550" w:rsidRPr="003B5550">
        <w:rPr>
          <w:sz w:val="24"/>
          <w:szCs w:val="24"/>
        </w:rPr>
        <w:t>o superficie</w:t>
      </w:r>
      <w:r>
        <w:rPr>
          <w:sz w:val="24"/>
          <w:szCs w:val="24"/>
        </w:rPr>
        <w:t>s</w:t>
      </w:r>
      <w:r w:rsidR="003B5550" w:rsidRPr="003B5550">
        <w:rPr>
          <w:sz w:val="24"/>
          <w:szCs w:val="24"/>
        </w:rPr>
        <w:t xml:space="preserve"> y mano</w:t>
      </w:r>
      <w:r>
        <w:rPr>
          <w:sz w:val="24"/>
          <w:szCs w:val="24"/>
        </w:rPr>
        <w:t>s</w:t>
      </w:r>
      <w:r w:rsidR="003B5550" w:rsidRPr="003B5550">
        <w:rPr>
          <w:sz w:val="24"/>
          <w:szCs w:val="24"/>
        </w:rPr>
        <w:t xml:space="preserve">). Todas las muestras fueron analizadas mediante PCR, ensayo de placa o prueba de antígeno de flujo lateral. Las puntuaciones de los síntomas se recopilaron utilizando el registro diario de </w:t>
      </w:r>
      <w:r>
        <w:rPr>
          <w:sz w:val="24"/>
          <w:szCs w:val="24"/>
        </w:rPr>
        <w:t xml:space="preserve">los </w:t>
      </w:r>
      <w:proofErr w:type="spellStart"/>
      <w:r w:rsidR="003B5550" w:rsidRPr="003B5550">
        <w:rPr>
          <w:sz w:val="24"/>
          <w:szCs w:val="24"/>
        </w:rPr>
        <w:t>autoinformados</w:t>
      </w:r>
      <w:proofErr w:type="spellEnd"/>
      <w:r w:rsidR="00CD47DC">
        <w:rPr>
          <w:sz w:val="24"/>
          <w:szCs w:val="24"/>
        </w:rPr>
        <w:t>,</w:t>
      </w:r>
      <w:r w:rsidR="003B5550" w:rsidRPr="003B5550">
        <w:rPr>
          <w:sz w:val="24"/>
          <w:szCs w:val="24"/>
        </w:rPr>
        <w:t xml:space="preserve"> </w:t>
      </w:r>
      <w:r>
        <w:rPr>
          <w:sz w:val="24"/>
          <w:szCs w:val="24"/>
        </w:rPr>
        <w:t>3/</w:t>
      </w:r>
      <w:r w:rsidR="003B5550" w:rsidRPr="003B5550">
        <w:rPr>
          <w:sz w:val="24"/>
          <w:szCs w:val="24"/>
        </w:rPr>
        <w:t xml:space="preserve">día. </w:t>
      </w:r>
    </w:p>
    <w:p w14:paraId="1C3414C2" w14:textId="76A8658A" w:rsidR="003B5550" w:rsidRPr="003B5550" w:rsidRDefault="003B5550" w:rsidP="003B5550">
      <w:pPr>
        <w:spacing w:after="0" w:line="240" w:lineRule="auto"/>
        <w:jc w:val="both"/>
        <w:rPr>
          <w:sz w:val="24"/>
          <w:szCs w:val="24"/>
        </w:rPr>
      </w:pPr>
      <w:r>
        <w:rPr>
          <w:sz w:val="24"/>
          <w:szCs w:val="24"/>
        </w:rPr>
        <w:t>E</w:t>
      </w:r>
      <w:r w:rsidRPr="003B5550">
        <w:rPr>
          <w:sz w:val="24"/>
          <w:szCs w:val="24"/>
        </w:rPr>
        <w:t xml:space="preserve">ntre el </w:t>
      </w:r>
      <w:r w:rsidR="00086522">
        <w:rPr>
          <w:sz w:val="24"/>
          <w:szCs w:val="24"/>
        </w:rPr>
        <w:t>0</w:t>
      </w:r>
      <w:r w:rsidRPr="003B5550">
        <w:rPr>
          <w:sz w:val="24"/>
          <w:szCs w:val="24"/>
        </w:rPr>
        <w:t>6</w:t>
      </w:r>
      <w:r w:rsidR="00086522">
        <w:rPr>
          <w:sz w:val="24"/>
          <w:szCs w:val="24"/>
        </w:rPr>
        <w:t>/03</w:t>
      </w:r>
      <w:r w:rsidRPr="003B5550">
        <w:rPr>
          <w:sz w:val="24"/>
          <w:szCs w:val="24"/>
        </w:rPr>
        <w:t xml:space="preserve"> y el </w:t>
      </w:r>
      <w:r w:rsidR="00086522">
        <w:rPr>
          <w:sz w:val="24"/>
          <w:szCs w:val="24"/>
        </w:rPr>
        <w:t>0</w:t>
      </w:r>
      <w:r w:rsidRPr="003B5550">
        <w:rPr>
          <w:sz w:val="24"/>
          <w:szCs w:val="24"/>
        </w:rPr>
        <w:t>8</w:t>
      </w:r>
      <w:r w:rsidR="00086522">
        <w:rPr>
          <w:sz w:val="24"/>
          <w:szCs w:val="24"/>
        </w:rPr>
        <w:t>/07</w:t>
      </w:r>
      <w:r w:rsidRPr="003B5550">
        <w:rPr>
          <w:sz w:val="24"/>
          <w:szCs w:val="24"/>
        </w:rPr>
        <w:t xml:space="preserve"> </w:t>
      </w:r>
      <w:r w:rsidR="00086522">
        <w:rPr>
          <w:sz w:val="24"/>
          <w:szCs w:val="24"/>
        </w:rPr>
        <w:t xml:space="preserve">de </w:t>
      </w:r>
      <w:r w:rsidRPr="003B5550">
        <w:rPr>
          <w:sz w:val="24"/>
          <w:szCs w:val="24"/>
        </w:rPr>
        <w:t>2021, se reclutaron 36 participantes (</w:t>
      </w:r>
      <w:r w:rsidR="00086522">
        <w:rPr>
          <w:sz w:val="24"/>
          <w:szCs w:val="24"/>
        </w:rPr>
        <w:t xml:space="preserve">10 </w:t>
      </w:r>
      <w:r w:rsidRPr="003B5550">
        <w:rPr>
          <w:sz w:val="24"/>
          <w:szCs w:val="24"/>
        </w:rPr>
        <w:t>mujeres y 26 hombres)</w:t>
      </w:r>
      <w:r w:rsidR="00086522">
        <w:rPr>
          <w:sz w:val="24"/>
          <w:szCs w:val="24"/>
        </w:rPr>
        <w:t xml:space="preserve">; </w:t>
      </w:r>
      <w:r w:rsidRPr="003B5550">
        <w:rPr>
          <w:sz w:val="24"/>
          <w:szCs w:val="24"/>
        </w:rPr>
        <w:t>18</w:t>
      </w:r>
      <w:r w:rsidR="00086522">
        <w:rPr>
          <w:sz w:val="24"/>
          <w:szCs w:val="24"/>
        </w:rPr>
        <w:t>/34</w:t>
      </w:r>
      <w:r w:rsidRPr="003B5550">
        <w:rPr>
          <w:sz w:val="24"/>
          <w:szCs w:val="24"/>
        </w:rPr>
        <w:t xml:space="preserve"> (53%) se infectaron, result</w:t>
      </w:r>
      <w:r w:rsidR="00086522">
        <w:rPr>
          <w:sz w:val="24"/>
          <w:szCs w:val="24"/>
        </w:rPr>
        <w:t xml:space="preserve">ando </w:t>
      </w:r>
      <w:r w:rsidRPr="003B5550">
        <w:rPr>
          <w:sz w:val="24"/>
          <w:szCs w:val="24"/>
        </w:rPr>
        <w:t xml:space="preserve">en cargas virales altas prolongadas en nariz y garganta luego de un </w:t>
      </w:r>
      <w:r w:rsidR="00CD47DC">
        <w:rPr>
          <w:sz w:val="24"/>
          <w:szCs w:val="24"/>
        </w:rPr>
        <w:t>corto</w:t>
      </w:r>
      <w:r w:rsidRPr="003B5550">
        <w:rPr>
          <w:sz w:val="24"/>
          <w:szCs w:val="24"/>
        </w:rPr>
        <w:t xml:space="preserve"> período de incubación, con síntomas leves a moderados. Dos participantes fueron excluidos debido a </w:t>
      </w:r>
      <w:r w:rsidR="00086522">
        <w:rPr>
          <w:sz w:val="24"/>
          <w:szCs w:val="24"/>
        </w:rPr>
        <w:t>un</w:t>
      </w:r>
      <w:r w:rsidRPr="003B5550">
        <w:rPr>
          <w:sz w:val="24"/>
          <w:szCs w:val="24"/>
        </w:rPr>
        <w:t>a seroconversión entre la detección y la inoculación. Se detectó ARN viral en 63</w:t>
      </w:r>
      <w:r w:rsidR="00086522">
        <w:rPr>
          <w:sz w:val="24"/>
          <w:szCs w:val="24"/>
        </w:rPr>
        <w:t>/252</w:t>
      </w:r>
      <w:r w:rsidRPr="003B5550">
        <w:rPr>
          <w:sz w:val="24"/>
          <w:szCs w:val="24"/>
        </w:rPr>
        <w:t xml:space="preserve"> (25 %) muestras a</w:t>
      </w:r>
      <w:r w:rsidR="00CD47DC">
        <w:rPr>
          <w:sz w:val="24"/>
          <w:szCs w:val="24"/>
        </w:rPr>
        <w:t>é</w:t>
      </w:r>
      <w:r w:rsidRPr="003B5550">
        <w:rPr>
          <w:sz w:val="24"/>
          <w:szCs w:val="24"/>
        </w:rPr>
        <w:t>re</w:t>
      </w:r>
      <w:r w:rsidR="00CD47DC">
        <w:rPr>
          <w:sz w:val="24"/>
          <w:szCs w:val="24"/>
        </w:rPr>
        <w:t>as</w:t>
      </w:r>
      <w:r w:rsidRPr="003B5550">
        <w:rPr>
          <w:sz w:val="24"/>
          <w:szCs w:val="24"/>
        </w:rPr>
        <w:t xml:space="preserve"> de 16 participantes, 109</w:t>
      </w:r>
      <w:r w:rsidR="00086522">
        <w:rPr>
          <w:sz w:val="24"/>
          <w:szCs w:val="24"/>
        </w:rPr>
        <w:t>/252</w:t>
      </w:r>
      <w:r w:rsidRPr="003B5550">
        <w:rPr>
          <w:sz w:val="24"/>
          <w:szCs w:val="24"/>
        </w:rPr>
        <w:t xml:space="preserve"> (43%) de mascarillas de 17 participantes, 67</w:t>
      </w:r>
      <w:r w:rsidR="00086522">
        <w:rPr>
          <w:sz w:val="24"/>
          <w:szCs w:val="24"/>
        </w:rPr>
        <w:t>/252</w:t>
      </w:r>
      <w:r w:rsidRPr="003B5550">
        <w:rPr>
          <w:sz w:val="24"/>
          <w:szCs w:val="24"/>
        </w:rPr>
        <w:t xml:space="preserve"> (27 %) de hisop</w:t>
      </w:r>
      <w:r w:rsidR="00086522">
        <w:rPr>
          <w:sz w:val="24"/>
          <w:szCs w:val="24"/>
        </w:rPr>
        <w:t>os</w:t>
      </w:r>
      <w:r w:rsidRPr="003B5550">
        <w:rPr>
          <w:sz w:val="24"/>
          <w:szCs w:val="24"/>
        </w:rPr>
        <w:t xml:space="preserve"> de manos de 16 participantes y 371</w:t>
      </w:r>
      <w:r w:rsidR="00086522">
        <w:rPr>
          <w:sz w:val="24"/>
          <w:szCs w:val="24"/>
        </w:rPr>
        <w:t>/1260</w:t>
      </w:r>
      <w:r w:rsidRPr="003B5550">
        <w:rPr>
          <w:sz w:val="24"/>
          <w:szCs w:val="24"/>
        </w:rPr>
        <w:t xml:space="preserve"> (29%) de </w:t>
      </w:r>
      <w:r w:rsidR="00086522">
        <w:rPr>
          <w:sz w:val="24"/>
          <w:szCs w:val="24"/>
        </w:rPr>
        <w:t>h</w:t>
      </w:r>
      <w:r w:rsidRPr="003B5550">
        <w:rPr>
          <w:sz w:val="24"/>
          <w:szCs w:val="24"/>
        </w:rPr>
        <w:t xml:space="preserve">isopos de superficie de 18 participantes. Se recolectó SARS-CoV-2 viable del aliento capturado en 16 máscaras y 13 superficies. Las emisiones virales se correlacionaron más fuertemente con la carga viral en hisopos nasales que los de garganta. Dos individuos emitieron el 86% del virus en el aire, y la mayoría del recolectado se liberó en 3 días. Las personas que informaron </w:t>
      </w:r>
      <w:r w:rsidR="009862F7">
        <w:rPr>
          <w:sz w:val="24"/>
          <w:szCs w:val="24"/>
        </w:rPr>
        <w:t xml:space="preserve">más </w:t>
      </w:r>
      <w:r w:rsidRPr="003B5550">
        <w:rPr>
          <w:sz w:val="24"/>
          <w:szCs w:val="24"/>
        </w:rPr>
        <w:t xml:space="preserve">síntomas no </w:t>
      </w:r>
      <w:r w:rsidR="009862F7" w:rsidRPr="003B5550">
        <w:rPr>
          <w:sz w:val="24"/>
          <w:szCs w:val="24"/>
        </w:rPr>
        <w:t>fueron quienes</w:t>
      </w:r>
      <w:r w:rsidRPr="003B5550">
        <w:rPr>
          <w:sz w:val="24"/>
          <w:szCs w:val="24"/>
        </w:rPr>
        <w:t xml:space="preserve"> emitieron la mayor parte del virus. </w:t>
      </w:r>
    </w:p>
    <w:p w14:paraId="1EB9E9C5" w14:textId="48300786" w:rsidR="007C0CF2" w:rsidRDefault="008C01A5" w:rsidP="003B5550">
      <w:pPr>
        <w:spacing w:after="0" w:line="240" w:lineRule="auto"/>
        <w:jc w:val="both"/>
        <w:rPr>
          <w:sz w:val="24"/>
          <w:szCs w:val="24"/>
        </w:rPr>
      </w:pPr>
      <w:r>
        <w:rPr>
          <w:sz w:val="24"/>
          <w:szCs w:val="24"/>
        </w:rPr>
        <w:t>Tras</w:t>
      </w:r>
      <w:r w:rsidR="003B5550" w:rsidRPr="003B5550">
        <w:rPr>
          <w:sz w:val="24"/>
          <w:szCs w:val="24"/>
        </w:rPr>
        <w:t xml:space="preserve"> la inoculación experimental controlada, el momento, la extensión y las rutas de las emisiones virales fueron </w:t>
      </w:r>
      <w:r w:rsidR="00492171">
        <w:rPr>
          <w:sz w:val="24"/>
          <w:szCs w:val="24"/>
        </w:rPr>
        <w:t>disímiles</w:t>
      </w:r>
      <w:r w:rsidR="003B5550" w:rsidRPr="003B5550">
        <w:rPr>
          <w:sz w:val="24"/>
          <w:szCs w:val="24"/>
        </w:rPr>
        <w:t xml:space="preserve">. </w:t>
      </w:r>
      <w:r w:rsidR="00492171">
        <w:rPr>
          <w:sz w:val="24"/>
          <w:szCs w:val="24"/>
        </w:rPr>
        <w:t>U</w:t>
      </w:r>
      <w:r w:rsidR="003B5550" w:rsidRPr="003B5550">
        <w:rPr>
          <w:sz w:val="24"/>
          <w:szCs w:val="24"/>
        </w:rPr>
        <w:t xml:space="preserve">na minoría de los participantes </w:t>
      </w:r>
      <w:r w:rsidR="00492171">
        <w:rPr>
          <w:sz w:val="24"/>
          <w:szCs w:val="24"/>
        </w:rPr>
        <w:t xml:space="preserve">fueron </w:t>
      </w:r>
      <w:r w:rsidR="003B5550" w:rsidRPr="003B5550">
        <w:rPr>
          <w:sz w:val="24"/>
          <w:szCs w:val="24"/>
        </w:rPr>
        <w:t>grandes emisores a</w:t>
      </w:r>
      <w:r w:rsidR="00492171">
        <w:rPr>
          <w:sz w:val="24"/>
          <w:szCs w:val="24"/>
        </w:rPr>
        <w:t>éreos</w:t>
      </w:r>
      <w:r>
        <w:rPr>
          <w:sz w:val="24"/>
          <w:szCs w:val="24"/>
        </w:rPr>
        <w:t>, siendo l</w:t>
      </w:r>
      <w:r w:rsidR="003B5550" w:rsidRPr="003B5550">
        <w:rPr>
          <w:sz w:val="24"/>
          <w:szCs w:val="24"/>
        </w:rPr>
        <w:t xml:space="preserve">a nariz </w:t>
      </w:r>
      <w:r w:rsidR="00492171">
        <w:rPr>
          <w:sz w:val="24"/>
          <w:szCs w:val="24"/>
        </w:rPr>
        <w:t>l</w:t>
      </w:r>
      <w:r w:rsidR="003B5550" w:rsidRPr="003B5550">
        <w:rPr>
          <w:sz w:val="24"/>
          <w:szCs w:val="24"/>
        </w:rPr>
        <w:t xml:space="preserve">a fuente más importante. </w:t>
      </w:r>
      <w:r w:rsidR="00492171">
        <w:rPr>
          <w:sz w:val="24"/>
          <w:szCs w:val="24"/>
        </w:rPr>
        <w:t>E</w:t>
      </w:r>
      <w:r w:rsidR="003B5550" w:rsidRPr="003B5550">
        <w:rPr>
          <w:sz w:val="24"/>
          <w:szCs w:val="24"/>
        </w:rPr>
        <w:t xml:space="preserve">l aislamiento al </w:t>
      </w:r>
      <w:r w:rsidR="00492171">
        <w:rPr>
          <w:sz w:val="24"/>
          <w:szCs w:val="24"/>
        </w:rPr>
        <w:t xml:space="preserve">advertir </w:t>
      </w:r>
      <w:r w:rsidR="003B5550" w:rsidRPr="003B5550">
        <w:rPr>
          <w:sz w:val="24"/>
          <w:szCs w:val="24"/>
        </w:rPr>
        <w:t>los primeros síntomas reducir</w:t>
      </w:r>
      <w:r w:rsidR="00492171">
        <w:rPr>
          <w:sz w:val="24"/>
          <w:szCs w:val="24"/>
        </w:rPr>
        <w:t>ía</w:t>
      </w:r>
      <w:r w:rsidR="003B5550" w:rsidRPr="003B5550">
        <w:rPr>
          <w:sz w:val="24"/>
          <w:szCs w:val="24"/>
        </w:rPr>
        <w:t xml:space="preserve"> las transmisiones posteriores.</w:t>
      </w:r>
    </w:p>
    <w:p w14:paraId="0054D24B" w14:textId="77777777" w:rsidR="00F2547E" w:rsidRDefault="00F2547E" w:rsidP="007C0CF2">
      <w:pPr>
        <w:spacing w:after="0" w:line="240" w:lineRule="auto"/>
        <w:rPr>
          <w:sz w:val="24"/>
          <w:szCs w:val="24"/>
        </w:rPr>
      </w:pPr>
    </w:p>
    <w:p w14:paraId="0E56A562" w14:textId="20B87459" w:rsidR="00F2547E" w:rsidRPr="00F2547E" w:rsidRDefault="00F2547E" w:rsidP="007C0CF2">
      <w:pPr>
        <w:spacing w:after="0" w:line="240" w:lineRule="auto"/>
        <w:rPr>
          <w:b/>
          <w:bCs/>
          <w:sz w:val="24"/>
          <w:szCs w:val="24"/>
        </w:rPr>
      </w:pPr>
      <w:r w:rsidRPr="00F2547E">
        <w:rPr>
          <w:b/>
          <w:bCs/>
          <w:sz w:val="24"/>
          <w:szCs w:val="24"/>
        </w:rPr>
        <w:t>Referencia</w:t>
      </w:r>
    </w:p>
    <w:p w14:paraId="4081756B" w14:textId="3CF48EB0" w:rsidR="00F2547E" w:rsidRPr="007C0CF2" w:rsidRDefault="00F2547E" w:rsidP="00F2547E">
      <w:pPr>
        <w:spacing w:after="0" w:line="240" w:lineRule="auto"/>
        <w:jc w:val="both"/>
        <w:rPr>
          <w:sz w:val="24"/>
          <w:szCs w:val="24"/>
        </w:rPr>
      </w:pPr>
      <w:r w:rsidRPr="00F2547E">
        <w:rPr>
          <w:sz w:val="24"/>
          <w:szCs w:val="24"/>
        </w:rPr>
        <w:t>Zhou J,</w:t>
      </w:r>
      <w:r>
        <w:rPr>
          <w:sz w:val="24"/>
          <w:szCs w:val="24"/>
        </w:rPr>
        <w:t xml:space="preserve"> et al</w:t>
      </w:r>
      <w:r w:rsidRPr="00F2547E">
        <w:rPr>
          <w:sz w:val="24"/>
          <w:szCs w:val="24"/>
        </w:rPr>
        <w:t xml:space="preserve">. </w:t>
      </w:r>
      <w:r w:rsidRPr="00F2547E">
        <w:rPr>
          <w:sz w:val="24"/>
          <w:szCs w:val="24"/>
          <w:lang w:val="en-US"/>
        </w:rPr>
        <w:t xml:space="preserve">Viral emissions into the air and environment after SARS-CoV-2 human challenge: a phase 1, open label, first-in-human study. </w:t>
      </w:r>
      <w:r w:rsidRPr="00F2547E">
        <w:rPr>
          <w:sz w:val="24"/>
          <w:szCs w:val="24"/>
        </w:rPr>
        <w:t xml:space="preserve">Lancet </w:t>
      </w:r>
      <w:proofErr w:type="spellStart"/>
      <w:r w:rsidRPr="00F2547E">
        <w:rPr>
          <w:sz w:val="24"/>
          <w:szCs w:val="24"/>
        </w:rPr>
        <w:t>Microbe</w:t>
      </w:r>
      <w:proofErr w:type="spellEnd"/>
      <w:r w:rsidRPr="00F2547E">
        <w:rPr>
          <w:sz w:val="24"/>
          <w:szCs w:val="24"/>
        </w:rPr>
        <w:t xml:space="preserve"> 2023 Jun 9:S2666-5247(23)00101-5. </w:t>
      </w:r>
      <w:proofErr w:type="spellStart"/>
      <w:r w:rsidRPr="00F2547E">
        <w:rPr>
          <w:sz w:val="24"/>
          <w:szCs w:val="24"/>
        </w:rPr>
        <w:t>doi</w:t>
      </w:r>
      <w:proofErr w:type="spellEnd"/>
      <w:r w:rsidRPr="00F2547E">
        <w:rPr>
          <w:sz w:val="24"/>
          <w:szCs w:val="24"/>
        </w:rPr>
        <w:t>: 10.1016/S2666-5247(23)00101-5</w:t>
      </w:r>
    </w:p>
    <w:sectPr w:rsidR="00F2547E" w:rsidRPr="007C0C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F2"/>
    <w:rsid w:val="00086522"/>
    <w:rsid w:val="00086DA1"/>
    <w:rsid w:val="001A215E"/>
    <w:rsid w:val="003B5550"/>
    <w:rsid w:val="00492171"/>
    <w:rsid w:val="007C0CF2"/>
    <w:rsid w:val="008C01A5"/>
    <w:rsid w:val="009862F7"/>
    <w:rsid w:val="00CD47DC"/>
    <w:rsid w:val="00D57AD9"/>
    <w:rsid w:val="00F2547E"/>
    <w:rsid w:val="00FE66D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E518"/>
  <w15:chartTrackingRefBased/>
  <w15:docId w15:val="{6B752EC0-8981-4F2E-BA4A-9FDD8983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498</Words>
  <Characters>2794</Characters>
  <Application>Microsoft Office Word</Application>
  <DocSecurity>0</DocSecurity>
  <Lines>64</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Bottasso</dc:creator>
  <cp:keywords/>
  <dc:description/>
  <cp:lastModifiedBy>Oscar Bottasso</cp:lastModifiedBy>
  <cp:revision>8</cp:revision>
  <dcterms:created xsi:type="dcterms:W3CDTF">2023-06-20T21:38:00Z</dcterms:created>
  <dcterms:modified xsi:type="dcterms:W3CDTF">2023-06-21T17:23:00Z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7772126f-f63b-4f9b-adcb-81f34286ecd0</vt:lpwstr>
  </property>
</Properties>
</file>