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574A" w14:textId="174DECAD" w:rsidR="002912AF" w:rsidRPr="002912AF" w:rsidRDefault="002912AF" w:rsidP="002912AF">
      <w:pPr>
        <w:spacing w:after="0" w:line="240" w:lineRule="auto"/>
        <w:jc w:val="center"/>
        <w:rPr>
          <w:sz w:val="24"/>
          <w:szCs w:val="24"/>
        </w:rPr>
      </w:pPr>
      <w:r w:rsidRPr="002912AF">
        <w:rPr>
          <w:sz w:val="24"/>
          <w:szCs w:val="24"/>
        </w:rPr>
        <w:t xml:space="preserve">LAS PRUEBAS FRECUENTES </w:t>
      </w:r>
      <w:r w:rsidR="0043463C">
        <w:rPr>
          <w:sz w:val="24"/>
          <w:szCs w:val="24"/>
        </w:rPr>
        <w:t xml:space="preserve">DE VIGILANCIA </w:t>
      </w:r>
      <w:r w:rsidRPr="002912AF">
        <w:rPr>
          <w:sz w:val="24"/>
          <w:szCs w:val="24"/>
        </w:rPr>
        <w:t>P</w:t>
      </w:r>
      <w:r w:rsidR="0043463C">
        <w:rPr>
          <w:sz w:val="24"/>
          <w:szCs w:val="24"/>
        </w:rPr>
        <w:t xml:space="preserve">ARA </w:t>
      </w:r>
      <w:r w:rsidRPr="002912AF">
        <w:rPr>
          <w:sz w:val="24"/>
          <w:szCs w:val="24"/>
        </w:rPr>
        <w:t xml:space="preserve">COVID-19 </w:t>
      </w:r>
      <w:r w:rsidR="0043463C">
        <w:rPr>
          <w:sz w:val="24"/>
          <w:szCs w:val="24"/>
        </w:rPr>
        <w:t xml:space="preserve">REDUJERON LAS MUERTES </w:t>
      </w:r>
      <w:r w:rsidRPr="002912AF">
        <w:rPr>
          <w:sz w:val="24"/>
          <w:szCs w:val="24"/>
        </w:rPr>
        <w:t xml:space="preserve">EN CENTROS DE </w:t>
      </w:r>
      <w:r w:rsidR="00934DA2">
        <w:rPr>
          <w:sz w:val="24"/>
          <w:szCs w:val="24"/>
        </w:rPr>
        <w:t xml:space="preserve">CUIDADOS DE </w:t>
      </w:r>
      <w:r w:rsidRPr="002912AF">
        <w:rPr>
          <w:sz w:val="24"/>
          <w:szCs w:val="24"/>
        </w:rPr>
        <w:t>ENFERMERÍA</w:t>
      </w:r>
    </w:p>
    <w:p w14:paraId="65CF1965" w14:textId="77777777" w:rsidR="002912AF" w:rsidRDefault="002912AF" w:rsidP="002912AF">
      <w:pPr>
        <w:spacing w:after="0" w:line="240" w:lineRule="auto"/>
        <w:jc w:val="both"/>
      </w:pPr>
    </w:p>
    <w:p w14:paraId="26381585" w14:textId="0FC1217F" w:rsidR="002912AF" w:rsidRDefault="002912AF" w:rsidP="002912AF">
      <w:pPr>
        <w:spacing w:after="0" w:line="240" w:lineRule="auto"/>
        <w:jc w:val="both"/>
      </w:pPr>
      <w:r>
        <w:t xml:space="preserve">Durante la pandemia de COVID-19, los residentes de centros </w:t>
      </w:r>
      <w:r w:rsidR="00C9763C">
        <w:t xml:space="preserve">especializados </w:t>
      </w:r>
      <w:r>
        <w:t xml:space="preserve">de enfermería han corrido un </w:t>
      </w:r>
      <w:r w:rsidR="00C9763C">
        <w:t xml:space="preserve">mayor </w:t>
      </w:r>
      <w:r>
        <w:t xml:space="preserve">riesgo de morir a causa de </w:t>
      </w:r>
      <w:r w:rsidR="00C9763C">
        <w:t>esta</w:t>
      </w:r>
      <w:r>
        <w:t xml:space="preserve"> enfermedad. Aunque menos del 2% de la población de EE. UU. vive o trabaja en dichas inst</w:t>
      </w:r>
      <w:r w:rsidR="00971DA9">
        <w:t>ituciones</w:t>
      </w:r>
      <w:r>
        <w:t xml:space="preserve">, representaron más del 20% de las muertes por COVID-19 hasta </w:t>
      </w:r>
      <w:r w:rsidR="00971DA9">
        <w:t xml:space="preserve">el año </w:t>
      </w:r>
      <w:r>
        <w:t>2021.</w:t>
      </w:r>
    </w:p>
    <w:p w14:paraId="08971641" w14:textId="76C2A2CC" w:rsidR="002912AF" w:rsidRDefault="002912AF" w:rsidP="002912AF">
      <w:pPr>
        <w:spacing w:after="0" w:line="240" w:lineRule="auto"/>
        <w:jc w:val="both"/>
      </w:pPr>
      <w:r>
        <w:t>Los estudios de modelado han sugerido que las pruebas frecuentes de los miembros del personal podrían ayudar a reducir este riesgo</w:t>
      </w:r>
      <w:r w:rsidR="00971DA9">
        <w:t>, p</w:t>
      </w:r>
      <w:r>
        <w:t xml:space="preserve">ero </w:t>
      </w:r>
      <w:r w:rsidR="00971DA9">
        <w:t xml:space="preserve">se analizó </w:t>
      </w:r>
      <w:r>
        <w:t>qué tan bien funcionó esta estrategia en la vida real.</w:t>
      </w:r>
      <w:r w:rsidR="00971DA9">
        <w:t xml:space="preserve"> A raíz de ello</w:t>
      </w:r>
      <w:r>
        <w:t>, un equipo de la</w:t>
      </w:r>
      <w:r w:rsidR="00971DA9">
        <w:t>s</w:t>
      </w:r>
      <w:r>
        <w:t xml:space="preserve"> Universidad</w:t>
      </w:r>
      <w:r w:rsidR="00971DA9">
        <w:t>es</w:t>
      </w:r>
      <w:r>
        <w:t xml:space="preserve"> de Rochester y de Harvard analizó los datos informados por más de 13.000 centros de enfermería especializada. El equipo examinó las tasas de pruebas de COVID-19 del personal durante tres períodos </w:t>
      </w:r>
      <w:r w:rsidR="00971DA9">
        <w:t xml:space="preserve">comprendidos </w:t>
      </w:r>
      <w:r>
        <w:t>entre noviembre 2020 y marzo 2022</w:t>
      </w:r>
      <w:r w:rsidR="00971DA9">
        <w:t>; estos son antes</w:t>
      </w:r>
      <w:r>
        <w:t xml:space="preserve"> de que las vacunas estuvieran disponibles; después de que las vacunas se distribuyeran ampliamente pero </w:t>
      </w:r>
      <w:r w:rsidR="00971DA9">
        <w:t xml:space="preserve">previo a </w:t>
      </w:r>
      <w:r>
        <w:t xml:space="preserve">la ola </w:t>
      </w:r>
      <w:r w:rsidR="00971DA9">
        <w:t xml:space="preserve">por </w:t>
      </w:r>
      <w:r>
        <w:t xml:space="preserve">Ómicron; y durante la </w:t>
      </w:r>
      <w:r w:rsidR="00971DA9">
        <w:t>misma</w:t>
      </w:r>
      <w:r>
        <w:t xml:space="preserve">. Las </w:t>
      </w:r>
      <w:r w:rsidR="00971DA9">
        <w:t xml:space="preserve">determinaciones </w:t>
      </w:r>
      <w:r>
        <w:t>incluyeron pruebas rápidas de antígenos realizadas en el sitio y pruebas de PCR</w:t>
      </w:r>
      <w:r w:rsidR="00971DA9">
        <w:t xml:space="preserve"> efectuadas en </w:t>
      </w:r>
      <w:r>
        <w:t>un laboratorio externo.</w:t>
      </w:r>
      <w:r w:rsidR="00BD2352">
        <w:t xml:space="preserve"> Se </w:t>
      </w:r>
      <w:r>
        <w:t xml:space="preserve">compararon las tasas de infecciones y muertes por COVID-19 </w:t>
      </w:r>
      <w:r w:rsidR="00BD2352">
        <w:t xml:space="preserve">en función de </w:t>
      </w:r>
      <w:r>
        <w:t xml:space="preserve">la frecuencia de las pruebas </w:t>
      </w:r>
      <w:r w:rsidR="00BD2352">
        <w:t xml:space="preserve">efectuadas en el </w:t>
      </w:r>
      <w:r>
        <w:t xml:space="preserve">personal. </w:t>
      </w:r>
    </w:p>
    <w:p w14:paraId="273D69B2" w14:textId="3877AAC4" w:rsidR="002912AF" w:rsidRDefault="002912AF" w:rsidP="002912AF">
      <w:pPr>
        <w:spacing w:after="0" w:line="240" w:lineRule="auto"/>
        <w:jc w:val="both"/>
      </w:pPr>
      <w:r>
        <w:t>Durante todo el período estudiado, los establecimientos que realizaron la mayor cantidad de pruebas (el 10 % superior) tuvieron aproximadamente 43 muertes por cada 100 brotes, en comparación con aproximadamente 50 muertes por cada 100 brotes en los establecimientos que realizaron la menor cantidad de pruebas (el 10 % inferior). L</w:t>
      </w:r>
      <w:r w:rsidR="00473687">
        <w:t xml:space="preserve">as instituciones </w:t>
      </w:r>
      <w:r>
        <w:t xml:space="preserve">que realizaron la mayor cantidad de pruebas detectaron alrededor de un 15 % más de infecciones por COVID-19 entre el personal </w:t>
      </w:r>
      <w:r w:rsidR="00473687">
        <w:t xml:space="preserve">respecto de las </w:t>
      </w:r>
      <w:r>
        <w:t xml:space="preserve">que </w:t>
      </w:r>
      <w:r w:rsidR="00473687">
        <w:t xml:space="preserve">lo </w:t>
      </w:r>
      <w:r>
        <w:t xml:space="preserve">hicieron menos. </w:t>
      </w:r>
    </w:p>
    <w:p w14:paraId="7A0CA056" w14:textId="618F4748" w:rsidR="002912AF" w:rsidRDefault="002912AF" w:rsidP="002912AF">
      <w:pPr>
        <w:spacing w:after="0" w:line="240" w:lineRule="auto"/>
        <w:jc w:val="both"/>
      </w:pPr>
      <w:r>
        <w:t>Antes de que las vacunas estuvieran disponibles, estos números se traducían en una reducción de aproximadamente el 30 % en la cantidad de casos entre los residentes de las instalaciones y un</w:t>
      </w:r>
      <w:r w:rsidR="005640E9">
        <w:t xml:space="preserve"> descenso </w:t>
      </w:r>
      <w:r>
        <w:t xml:space="preserve">del 26 % en las muertes. Durante la ola de Ómicron, las pruebas </w:t>
      </w:r>
      <w:r w:rsidR="005640E9">
        <w:t xml:space="preserve">reiteradas </w:t>
      </w:r>
      <w:r>
        <w:t xml:space="preserve">continuaron </w:t>
      </w:r>
      <w:r w:rsidR="005640E9">
        <w:t xml:space="preserve">descendiendo </w:t>
      </w:r>
      <w:r>
        <w:t xml:space="preserve">la cantidad de casos entre los residentes, </w:t>
      </w:r>
      <w:r w:rsidR="005640E9">
        <w:t xml:space="preserve">sin </w:t>
      </w:r>
      <w:r>
        <w:t>afectar la cantidad de muertes</w:t>
      </w:r>
      <w:r w:rsidR="005640E9">
        <w:t xml:space="preserve"> (dado </w:t>
      </w:r>
      <w:r>
        <w:t xml:space="preserve">la </w:t>
      </w:r>
      <w:r w:rsidR="005640E9">
        <w:t xml:space="preserve">administración de </w:t>
      </w:r>
      <w:r>
        <w:t>las vacunas</w:t>
      </w:r>
      <w:r w:rsidR="005640E9">
        <w:t>)</w:t>
      </w:r>
      <w:r>
        <w:t>.</w:t>
      </w:r>
    </w:p>
    <w:p w14:paraId="516FF8CE" w14:textId="5253F24B" w:rsidR="002912AF" w:rsidRDefault="002912AF" w:rsidP="002912AF">
      <w:pPr>
        <w:spacing w:after="0" w:line="240" w:lineRule="auto"/>
        <w:jc w:val="both"/>
      </w:pPr>
      <w:r>
        <w:t>En el período anterior a la vacunación generalizada, las inst</w:t>
      </w:r>
      <w:r w:rsidR="0043463C">
        <w:t>itu</w:t>
      </w:r>
      <w:r>
        <w:t xml:space="preserve">ciones que recibieron los resultados de las pruebas en </w:t>
      </w:r>
      <w:r w:rsidR="0043463C">
        <w:rPr>
          <w:rFonts w:cstheme="minorHAnsi"/>
        </w:rPr>
        <w:t>≤</w:t>
      </w:r>
      <w:r>
        <w:t xml:space="preserve">2 días tuvieron menos muertes por brote </w:t>
      </w:r>
      <w:r w:rsidR="0043463C">
        <w:t xml:space="preserve">comparado con </w:t>
      </w:r>
      <w:r>
        <w:t xml:space="preserve">las que </w:t>
      </w:r>
      <w:r w:rsidR="0043463C">
        <w:t xml:space="preserve">fueron </w:t>
      </w:r>
      <w:r>
        <w:t>recibi</w:t>
      </w:r>
      <w:r w:rsidR="0043463C">
        <w:t>das</w:t>
      </w:r>
      <w:r>
        <w:t xml:space="preserve"> </w:t>
      </w:r>
      <w:r w:rsidR="0043463C">
        <w:rPr>
          <w:rFonts w:cstheme="minorHAnsi"/>
        </w:rPr>
        <w:t>≥</w:t>
      </w:r>
      <w:r>
        <w:t>3 días.</w:t>
      </w:r>
    </w:p>
    <w:p w14:paraId="420DA423" w14:textId="2FD7D4AC" w:rsidR="001A215E" w:rsidRDefault="002912AF" w:rsidP="002912AF">
      <w:pPr>
        <w:spacing w:after="0" w:line="240" w:lineRule="auto"/>
        <w:jc w:val="both"/>
      </w:pPr>
      <w:r>
        <w:t>Las pruebas frecuentes de vigilancia de COVID protegieron a los residentes de hogares de ancianos y, sin duda, salvaron vidas al detectar a más personal infectado, potencialmente antes en el curso de la enfermedad, y al interrumpir las posibles cadenas de transmisión viral.</w:t>
      </w:r>
    </w:p>
    <w:p w14:paraId="06068EBF" w14:textId="449EFB12" w:rsidR="00BB0EAD" w:rsidRDefault="00BB0EAD" w:rsidP="002912AF">
      <w:pPr>
        <w:spacing w:after="0" w:line="240" w:lineRule="auto"/>
        <w:jc w:val="both"/>
      </w:pPr>
    </w:p>
    <w:p w14:paraId="2212B888" w14:textId="4E65D17B" w:rsidR="00BB0EAD" w:rsidRPr="00934DA2" w:rsidRDefault="00BB0EAD" w:rsidP="002912AF">
      <w:pPr>
        <w:spacing w:after="0" w:line="240" w:lineRule="auto"/>
        <w:jc w:val="both"/>
        <w:rPr>
          <w:b/>
          <w:bCs/>
          <w:lang w:val="en-US"/>
        </w:rPr>
      </w:pPr>
      <w:r w:rsidRPr="00934DA2">
        <w:rPr>
          <w:b/>
          <w:bCs/>
          <w:lang w:val="en-US"/>
        </w:rPr>
        <w:t>Referencia</w:t>
      </w:r>
    </w:p>
    <w:p w14:paraId="33224110" w14:textId="1EBA2D5F" w:rsidR="00BB0EAD" w:rsidRPr="00BB0EAD" w:rsidRDefault="00BB0EAD" w:rsidP="002912AF">
      <w:pPr>
        <w:spacing w:after="0" w:line="240" w:lineRule="auto"/>
        <w:jc w:val="both"/>
        <w:rPr>
          <w:lang w:val="en-US"/>
        </w:rPr>
      </w:pPr>
      <w:r w:rsidRPr="00BB0EAD">
        <w:rPr>
          <w:lang w:val="en-US"/>
        </w:rPr>
        <w:t>McGarry BE,</w:t>
      </w:r>
      <w:r>
        <w:rPr>
          <w:lang w:val="en-US"/>
        </w:rPr>
        <w:t xml:space="preserve"> et al. </w:t>
      </w:r>
      <w:r w:rsidRPr="00BB0EAD">
        <w:rPr>
          <w:lang w:val="en-US"/>
        </w:rPr>
        <w:t xml:space="preserve">Covid-19 Surveillance Testing and Resident Outcomes in Nursing Homes. N </w:t>
      </w:r>
      <w:proofErr w:type="spellStart"/>
      <w:r w:rsidRPr="00BB0EAD">
        <w:rPr>
          <w:lang w:val="en-US"/>
        </w:rPr>
        <w:t>Engl</w:t>
      </w:r>
      <w:proofErr w:type="spellEnd"/>
      <w:r w:rsidRPr="00BB0EAD">
        <w:rPr>
          <w:lang w:val="en-US"/>
        </w:rPr>
        <w:t xml:space="preserve"> J Med 2023 Mar 23;388(12):1101-1110. </w:t>
      </w:r>
      <w:proofErr w:type="spellStart"/>
      <w:r w:rsidRPr="00BB0EAD">
        <w:rPr>
          <w:lang w:val="en-US"/>
        </w:rPr>
        <w:t>doi</w:t>
      </w:r>
      <w:proofErr w:type="spellEnd"/>
      <w:r w:rsidRPr="00BB0EAD">
        <w:rPr>
          <w:lang w:val="en-US"/>
        </w:rPr>
        <w:t>: 10.1056/NEJMoa2210063</w:t>
      </w:r>
    </w:p>
    <w:sectPr w:rsidR="00BB0EAD" w:rsidRPr="00BB0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AF"/>
    <w:rsid w:val="001A215E"/>
    <w:rsid w:val="002912AF"/>
    <w:rsid w:val="0043463C"/>
    <w:rsid w:val="00473687"/>
    <w:rsid w:val="005640E9"/>
    <w:rsid w:val="00934DA2"/>
    <w:rsid w:val="00971DA9"/>
    <w:rsid w:val="009D7A6B"/>
    <w:rsid w:val="00BB0EAD"/>
    <w:rsid w:val="00BD2352"/>
    <w:rsid w:val="00C9763C"/>
    <w:rsid w:val="00CD05D7"/>
    <w:rsid w:val="00D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36E1"/>
  <w15:chartTrackingRefBased/>
  <w15:docId w15:val="{633DBC3E-EB17-4E2D-AFD1-3705EF9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11</cp:revision>
  <dcterms:created xsi:type="dcterms:W3CDTF">2023-04-06T11:59:00Z</dcterms:created>
  <dcterms:modified xsi:type="dcterms:W3CDTF">2023-04-06T12:38:00Z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197153f8-95d8-4f65-a82c-b7ea48332bf3</vt:lpwstr>
  </property>
</Properties>
</file>