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F9F05" w14:textId="47AADEB9" w:rsidR="00200EB2" w:rsidRPr="00200EB2" w:rsidRDefault="00BF1531" w:rsidP="00200EB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UN</w:t>
      </w:r>
      <w:r w:rsidR="00200EB2" w:rsidRPr="00200EB2">
        <w:rPr>
          <w:sz w:val="24"/>
          <w:szCs w:val="24"/>
        </w:rPr>
        <w:t xml:space="preserve"> VIRUS DEL RESFRIADO P</w:t>
      </w:r>
      <w:r>
        <w:rPr>
          <w:sz w:val="24"/>
          <w:szCs w:val="24"/>
        </w:rPr>
        <w:t xml:space="preserve">ODRIA FAVORECER </w:t>
      </w:r>
      <w:r w:rsidR="00200EB2" w:rsidRPr="00200EB2">
        <w:rPr>
          <w:sz w:val="24"/>
          <w:szCs w:val="24"/>
        </w:rPr>
        <w:t xml:space="preserve">EL </w:t>
      </w:r>
      <w:r>
        <w:rPr>
          <w:sz w:val="24"/>
          <w:szCs w:val="24"/>
        </w:rPr>
        <w:t xml:space="preserve">DESARROLLO DE </w:t>
      </w:r>
      <w:r w:rsidR="00200EB2" w:rsidRPr="00200EB2">
        <w:rPr>
          <w:sz w:val="24"/>
          <w:szCs w:val="24"/>
        </w:rPr>
        <w:t>COVID PROLONGAD</w:t>
      </w:r>
      <w:r w:rsidR="00200EB2">
        <w:rPr>
          <w:sz w:val="24"/>
          <w:szCs w:val="24"/>
        </w:rPr>
        <w:t>O</w:t>
      </w:r>
    </w:p>
    <w:p w14:paraId="22D562AC" w14:textId="77777777" w:rsidR="00200EB2" w:rsidRDefault="00200EB2" w:rsidP="001B6094">
      <w:pPr>
        <w:spacing w:after="0" w:line="240" w:lineRule="auto"/>
        <w:jc w:val="both"/>
      </w:pPr>
    </w:p>
    <w:p w14:paraId="482D2E3F" w14:textId="79472557" w:rsidR="001B6094" w:rsidRDefault="001B6094" w:rsidP="001B6094">
      <w:pPr>
        <w:spacing w:after="0" w:line="240" w:lineRule="auto"/>
        <w:jc w:val="both"/>
      </w:pPr>
      <w:r>
        <w:t>Muchas de las infecciones ocasionadas por SARS-CoV-2 se resuelven en días o semanas</w:t>
      </w:r>
      <w:r w:rsidR="00EE2E1C">
        <w:t>, p</w:t>
      </w:r>
      <w:r>
        <w:t>ero un número significativo de personas presenta síntomas que persisten durante tiempo, meses o incluso años</w:t>
      </w:r>
      <w:r w:rsidR="00EE2E1C">
        <w:t xml:space="preserve">; la denominadas </w:t>
      </w:r>
      <w:r>
        <w:t xml:space="preserve">secuelas post-agudas de COVID-19 (PASC), comúnmente conocidas como “COVID prolongado”. Si bien se han propuesto varios factores de riesgo para PASC, todavía no </w:t>
      </w:r>
      <w:r w:rsidR="00EE2E1C">
        <w:t xml:space="preserve">se </w:t>
      </w:r>
      <w:r>
        <w:t>ent</w:t>
      </w:r>
      <w:r w:rsidR="00EE2E1C">
        <w:t>i</w:t>
      </w:r>
      <w:r>
        <w:t>ende</w:t>
      </w:r>
      <w:r w:rsidR="00EE2E1C">
        <w:t xml:space="preserve"> del todo bien</w:t>
      </w:r>
      <w:r>
        <w:t xml:space="preserve"> qué lo causa o por qué algunas personas lo padecen y otras no. </w:t>
      </w:r>
      <w:r w:rsidR="00EE2E1C">
        <w:t>Lo más probable es que sean varias</w:t>
      </w:r>
      <w:r>
        <w:t xml:space="preserve"> </w:t>
      </w:r>
      <w:r w:rsidR="00EE2E1C">
        <w:t xml:space="preserve">en función de cada </w:t>
      </w:r>
      <w:r>
        <w:t>paciente.</w:t>
      </w:r>
    </w:p>
    <w:p w14:paraId="18CC7B55" w14:textId="68C734C1" w:rsidR="001B6094" w:rsidRDefault="001B6094" w:rsidP="001B6094">
      <w:pPr>
        <w:spacing w:after="0" w:line="240" w:lineRule="auto"/>
        <w:jc w:val="both"/>
      </w:pPr>
      <w:r>
        <w:t xml:space="preserve">Algunas personas con PASC tienen cambios en ciertas respuestas inmunitarias, </w:t>
      </w:r>
      <w:r w:rsidR="00EE2E1C">
        <w:t xml:space="preserve">planteando </w:t>
      </w:r>
      <w:r>
        <w:t>un mecanismo inmunológico, más aún si tenemos en cuenta que PASC es particularmente común entre pacientes con enfermedades reumáticas autoinmunes sistémicas, como el LES (cerca de un 45% de las personas con estos padecimientos e infectadas con SARS-CoV-2 desarrollan PASC)</w:t>
      </w:r>
      <w:r w:rsidR="00BF1531">
        <w:t xml:space="preserve">. En base a esta situación un grupo de investigadores de Massachussets </w:t>
      </w:r>
      <w:r>
        <w:t>examin</w:t>
      </w:r>
      <w:r w:rsidR="00BF1531">
        <w:t>ó</w:t>
      </w:r>
      <w:r>
        <w:t xml:space="preserve"> la respuesta humoral (hacia este virus como </w:t>
      </w:r>
      <w:r w:rsidR="00BF1531">
        <w:t>así</w:t>
      </w:r>
      <w:r>
        <w:t xml:space="preserve"> también a otros patógenos y componentes vacunales) en personas con enfermedades reumáticas que habían tenido COVID-19, comparando </w:t>
      </w:r>
      <w:r w:rsidR="00BF1531">
        <w:t xml:space="preserve">entre </w:t>
      </w:r>
      <w:r>
        <w:t xml:space="preserve">quienes habían desarrollado </w:t>
      </w:r>
      <w:r w:rsidR="00BF1531">
        <w:t xml:space="preserve">o no </w:t>
      </w:r>
      <w:r>
        <w:t xml:space="preserve">PASC. </w:t>
      </w:r>
      <w:r w:rsidR="00BF1531">
        <w:t xml:space="preserve"> A</w:t>
      </w:r>
      <w:r>
        <w:t xml:space="preserve">quellos con PASC tenían </w:t>
      </w:r>
      <w:r w:rsidR="00BF1531">
        <w:t xml:space="preserve">menores </w:t>
      </w:r>
      <w:r>
        <w:t xml:space="preserve">respuestas de anticuerpos </w:t>
      </w:r>
      <w:r w:rsidR="00BF1531">
        <w:t xml:space="preserve">hacia </w:t>
      </w:r>
      <w:r>
        <w:t>SARS-CoV-2, pero un mejor nivel de re</w:t>
      </w:r>
      <w:r w:rsidR="00BF1531">
        <w:t>actividad</w:t>
      </w:r>
      <w:r>
        <w:t xml:space="preserve"> a otro coronavirus (OC43, virus endémico y causante de síntomas similares a los del resfriado común). Cuanto más fuerte era la respuesta al OC43 en PASC+, más débil era la reactividad hacia SARS-CoV-2. </w:t>
      </w:r>
    </w:p>
    <w:p w14:paraId="70701F6A" w14:textId="1196484F" w:rsidR="001B6094" w:rsidRDefault="001B6094" w:rsidP="00BF1531">
      <w:pPr>
        <w:spacing w:after="0" w:line="240" w:lineRule="auto"/>
        <w:jc w:val="both"/>
      </w:pPr>
      <w:r>
        <w:t xml:space="preserve">Los hallazgos sugieren que PASC puede </w:t>
      </w:r>
      <w:r w:rsidR="00BF1531">
        <w:t xml:space="preserve">tener que ver con un </w:t>
      </w:r>
      <w:r>
        <w:t xml:space="preserve">fenómeno conocido como impronta inmune. Esto se refiere a cómo el historial de infecciones previas de una persona puede afectar su respuesta inmune a </w:t>
      </w:r>
      <w:r w:rsidR="00BF1531">
        <w:t xml:space="preserve">otras </w:t>
      </w:r>
      <w:r>
        <w:t>nuevas. En este caso, cuando una persona que estuvo previamente expuesta al OC43 se infecta con el SARS-CoV-2, su sistema inmunológico responde en parte utilizando anticuerpos desarrollados durante la infección por el OC43 que también reconocen el SARS-CoV-2</w:t>
      </w:r>
      <w:r w:rsidR="00BF1531">
        <w:t xml:space="preserve">, pero que a la postre sería en </w:t>
      </w:r>
      <w:r>
        <w:t xml:space="preserve">general ineficiente </w:t>
      </w:r>
      <w:r w:rsidR="00BF1531">
        <w:t xml:space="preserve">para </w:t>
      </w:r>
      <w:r>
        <w:t xml:space="preserve">SARS-CoV-2. </w:t>
      </w:r>
      <w:r w:rsidR="00BF1531">
        <w:t xml:space="preserve">Al igual que en influenza donde </w:t>
      </w:r>
      <w:r>
        <w:t xml:space="preserve">la exposición previa a una cepa viral puede influir en la respuesta inmune a </w:t>
      </w:r>
      <w:r w:rsidR="00BF1531">
        <w:t xml:space="preserve">las </w:t>
      </w:r>
      <w:r>
        <w:t>posteriores</w:t>
      </w:r>
      <w:r w:rsidR="00BF1531">
        <w:t>, e</w:t>
      </w:r>
      <w:r>
        <w:t xml:space="preserve">ste </w:t>
      </w:r>
      <w:r w:rsidR="00BF1531">
        <w:t xml:space="preserve">hecho </w:t>
      </w:r>
      <w:r>
        <w:t xml:space="preserve">también puede estar en juego con los coronavirus </w:t>
      </w:r>
      <w:r w:rsidR="00BF1531">
        <w:t xml:space="preserve">e involucrado </w:t>
      </w:r>
      <w:r>
        <w:t xml:space="preserve">en </w:t>
      </w:r>
      <w:r w:rsidR="00BF1531">
        <w:t xml:space="preserve">la posibilidad </w:t>
      </w:r>
      <w:r>
        <w:t>de COVID prolongado.</w:t>
      </w:r>
    </w:p>
    <w:p w14:paraId="5307F33D" w14:textId="4D60BA44" w:rsidR="001A215E" w:rsidRDefault="001B6094" w:rsidP="001B6094">
      <w:pPr>
        <w:spacing w:after="0" w:line="240" w:lineRule="auto"/>
        <w:jc w:val="both"/>
      </w:pPr>
      <w:r>
        <w:t xml:space="preserve">Queda por ver si estos hallazgos también se aplicarán a personas sin enfermedades reumáticas. </w:t>
      </w:r>
    </w:p>
    <w:p w14:paraId="28ED19BE" w14:textId="77777777" w:rsidR="00200EB2" w:rsidRDefault="00200EB2" w:rsidP="001B6094">
      <w:pPr>
        <w:spacing w:after="0" w:line="240" w:lineRule="auto"/>
        <w:jc w:val="both"/>
      </w:pPr>
    </w:p>
    <w:p w14:paraId="6C51451D" w14:textId="1F2C8892" w:rsidR="00200EB2" w:rsidRPr="00EE2E1C" w:rsidRDefault="00200EB2" w:rsidP="001B6094">
      <w:pPr>
        <w:spacing w:after="0" w:line="240" w:lineRule="auto"/>
        <w:jc w:val="both"/>
        <w:rPr>
          <w:b/>
          <w:bCs/>
          <w:lang w:val="en-US"/>
        </w:rPr>
      </w:pPr>
      <w:r w:rsidRPr="00EE2E1C">
        <w:rPr>
          <w:b/>
          <w:bCs/>
          <w:lang w:val="en-US"/>
        </w:rPr>
        <w:t>Referencia</w:t>
      </w:r>
    </w:p>
    <w:p w14:paraId="6BB39DDD" w14:textId="1FA9FC25" w:rsidR="00200EB2" w:rsidRPr="00200EB2" w:rsidRDefault="00200EB2" w:rsidP="001B6094">
      <w:pPr>
        <w:spacing w:after="0" w:line="240" w:lineRule="auto"/>
        <w:jc w:val="both"/>
      </w:pPr>
      <w:r w:rsidRPr="00EE2E1C">
        <w:rPr>
          <w:lang w:val="en-US"/>
        </w:rPr>
        <w:t>Herman JD</w:t>
      </w:r>
      <w:r w:rsidR="003E4D14">
        <w:rPr>
          <w:lang w:val="en-US"/>
        </w:rPr>
        <w:t>, et al</w:t>
      </w:r>
      <w:r w:rsidRPr="00EE2E1C">
        <w:rPr>
          <w:lang w:val="en-US"/>
        </w:rPr>
        <w:t xml:space="preserve">. Humoral immunity to an endemic coronavirus is associated with </w:t>
      </w:r>
      <w:proofErr w:type="spellStart"/>
      <w:r w:rsidRPr="00EE2E1C">
        <w:rPr>
          <w:lang w:val="en-US"/>
        </w:rPr>
        <w:t>postacute</w:t>
      </w:r>
      <w:proofErr w:type="spellEnd"/>
      <w:r w:rsidRPr="00EE2E1C">
        <w:rPr>
          <w:lang w:val="en-US"/>
        </w:rPr>
        <w:t xml:space="preserve"> sequelae of COVID-19 in individuals with rheumatic diseases. </w:t>
      </w:r>
      <w:proofErr w:type="spellStart"/>
      <w:r w:rsidRPr="00200EB2">
        <w:t>Sci</w:t>
      </w:r>
      <w:proofErr w:type="spellEnd"/>
      <w:r w:rsidRPr="00200EB2">
        <w:t xml:space="preserve"> </w:t>
      </w:r>
      <w:proofErr w:type="spellStart"/>
      <w:r w:rsidRPr="00200EB2">
        <w:t>Transl</w:t>
      </w:r>
      <w:proofErr w:type="spellEnd"/>
      <w:r w:rsidRPr="00200EB2">
        <w:t xml:space="preserve"> </w:t>
      </w:r>
      <w:proofErr w:type="spellStart"/>
      <w:r w:rsidRPr="00200EB2">
        <w:t>Med</w:t>
      </w:r>
      <w:proofErr w:type="spellEnd"/>
      <w:r w:rsidRPr="00200EB2">
        <w:t xml:space="preserve">. 2023 </w:t>
      </w:r>
      <w:proofErr w:type="spellStart"/>
      <w:r w:rsidRPr="00200EB2">
        <w:t>Sep</w:t>
      </w:r>
      <w:proofErr w:type="spellEnd"/>
      <w:r w:rsidRPr="00200EB2">
        <w:t xml:space="preserve"> 6;15(712):eadf6598. </w:t>
      </w:r>
      <w:proofErr w:type="spellStart"/>
      <w:r w:rsidRPr="00200EB2">
        <w:t>doi</w:t>
      </w:r>
      <w:proofErr w:type="spellEnd"/>
      <w:r w:rsidRPr="00200EB2">
        <w:t>: 10.1126/scitranslmed.adf6598</w:t>
      </w:r>
    </w:p>
    <w:sectPr w:rsidR="00200EB2" w:rsidRPr="00200E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094"/>
    <w:rsid w:val="001A215E"/>
    <w:rsid w:val="001B6094"/>
    <w:rsid w:val="00200EB2"/>
    <w:rsid w:val="003E4D14"/>
    <w:rsid w:val="00BF1531"/>
    <w:rsid w:val="00D57AD9"/>
    <w:rsid w:val="00EE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56C7"/>
  <w15:chartTrackingRefBased/>
  <w15:docId w15:val="{DBC38CD2-6AA0-489B-8E8A-65317E5A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4</cp:revision>
  <dcterms:created xsi:type="dcterms:W3CDTF">2023-09-20T18:15:00Z</dcterms:created>
  <dcterms:modified xsi:type="dcterms:W3CDTF">2023-09-21T10:36:00Z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55b51da9-3ca9-4833-a2a0-d0649b277983</vt:lpwstr>
  </property>
</Properties>
</file>