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9711" w14:textId="48AF0AF0" w:rsidR="006C4264" w:rsidRPr="006C4264" w:rsidRDefault="006C4264" w:rsidP="006C4264">
      <w:pPr>
        <w:spacing w:after="0" w:line="240" w:lineRule="auto"/>
        <w:jc w:val="center"/>
        <w:rPr>
          <w:sz w:val="24"/>
          <w:szCs w:val="24"/>
        </w:rPr>
      </w:pPr>
      <w:r w:rsidRPr="006C4264">
        <w:rPr>
          <w:sz w:val="24"/>
          <w:szCs w:val="24"/>
        </w:rPr>
        <w:t>EXPOSICIÓN INTRAUTERINA AL COVID-19 MATERNO Y DESARROLLO NEUROLÓGICO DE LOS HIJOS HASTA LOS 24 MESES DE EDAD</w:t>
      </w:r>
    </w:p>
    <w:p w14:paraId="39D55D44" w14:textId="77777777" w:rsidR="006C4264" w:rsidRDefault="006C4264" w:rsidP="006C4264">
      <w:pPr>
        <w:spacing w:after="0" w:line="240" w:lineRule="auto"/>
        <w:jc w:val="both"/>
      </w:pPr>
    </w:p>
    <w:p w14:paraId="4BDBDE45" w14:textId="3A93F195" w:rsidR="006C4264" w:rsidRDefault="00B20DCF" w:rsidP="00946D54">
      <w:pPr>
        <w:spacing w:after="0" w:line="240" w:lineRule="auto"/>
        <w:jc w:val="both"/>
      </w:pPr>
      <w:r>
        <w:t>Se ha reportado que l</w:t>
      </w:r>
      <w:r w:rsidR="006C4264">
        <w:t>a exposición intrauterina a infecciones maternas se asocia con un desarrollo neuro</w:t>
      </w:r>
      <w:r w:rsidR="005160E6">
        <w:t>cognitivo</w:t>
      </w:r>
      <w:r w:rsidR="006C4264">
        <w:t xml:space="preserve"> anormal en l</w:t>
      </w:r>
      <w:r w:rsidR="00946D54">
        <w:t>os hijos</w:t>
      </w:r>
      <w:r w:rsidR="005160E6">
        <w:t xml:space="preserve">, </w:t>
      </w:r>
      <w:r>
        <w:t xml:space="preserve">lo cual </w:t>
      </w:r>
      <w:r w:rsidR="005160E6">
        <w:t xml:space="preserve">amerita una </w:t>
      </w:r>
      <w:r w:rsidR="006C4264">
        <w:t>investiga</w:t>
      </w:r>
      <w:r w:rsidR="005160E6">
        <w:t>ción en más profundidad</w:t>
      </w:r>
      <w:r>
        <w:t xml:space="preserve"> en lo concerniente a COVID-19</w:t>
      </w:r>
      <w:r w:rsidR="006C4264">
        <w:t xml:space="preserve">. </w:t>
      </w:r>
      <w:r w:rsidR="00946D54">
        <w:t xml:space="preserve">A tal efecto un grupo de investigadores </w:t>
      </w:r>
      <w:r w:rsidR="005160E6">
        <w:t xml:space="preserve">de la Universidad de California en San Francisco </w:t>
      </w:r>
      <w:r w:rsidR="00946D54">
        <w:t>e</w:t>
      </w:r>
      <w:r w:rsidR="006C4264">
        <w:t>valu</w:t>
      </w:r>
      <w:r w:rsidR="00946D54">
        <w:t>ó</w:t>
      </w:r>
      <w:r w:rsidR="006C4264">
        <w:t xml:space="preserve"> si la exposición intrauterina </w:t>
      </w:r>
      <w:r w:rsidR="00946D54">
        <w:t xml:space="preserve">a </w:t>
      </w:r>
      <w:r>
        <w:t>SARS-CoV-2</w:t>
      </w:r>
      <w:r w:rsidR="006C4264">
        <w:t xml:space="preserve"> se </w:t>
      </w:r>
      <w:r>
        <w:t xml:space="preserve">vincula </w:t>
      </w:r>
      <w:r w:rsidR="006C4264">
        <w:t xml:space="preserve">con </w:t>
      </w:r>
      <w:r w:rsidR="00946D54">
        <w:t xml:space="preserve">trastornos </w:t>
      </w:r>
      <w:r w:rsidR="006C4264">
        <w:t>e</w:t>
      </w:r>
      <w:r w:rsidR="00946D54">
        <w:t>n</w:t>
      </w:r>
      <w:r w:rsidR="006C4264">
        <w:t xml:space="preserve"> </w:t>
      </w:r>
      <w:r w:rsidR="00946D54">
        <w:t xml:space="preserve">el </w:t>
      </w:r>
      <w:r w:rsidR="006C4264">
        <w:t>desarrollo neurológico en niños de 12, 18 y 24 meses. Los datos se obtuvieron del es</w:t>
      </w:r>
      <w:r w:rsidR="005160E6">
        <w:t xml:space="preserve">tudio </w:t>
      </w:r>
      <w:r w:rsidR="006C4264">
        <w:t xml:space="preserve">ASPIRE (Evaluación de la seguridad del embarazo en la pandemia de coronavirus), una cohorte prospectiva de </w:t>
      </w:r>
      <w:r w:rsidR="00946D54">
        <w:t xml:space="preserve">mujeres </w:t>
      </w:r>
      <w:r w:rsidR="006C4264">
        <w:t xml:space="preserve">embarazadas de </w:t>
      </w:r>
      <w:r w:rsidR="00946D54">
        <w:t>≥</w:t>
      </w:r>
      <w:r w:rsidR="006C4264">
        <w:t>18 años inscri</w:t>
      </w:r>
      <w:r w:rsidR="00946D54">
        <w:t xml:space="preserve">ptas </w:t>
      </w:r>
      <w:r w:rsidR="006C4264">
        <w:t>antes de las 10 semanas de gestación y sus hijos</w:t>
      </w:r>
      <w:r w:rsidR="00946D54">
        <w:t xml:space="preserve"> (</w:t>
      </w:r>
      <w:r w:rsidR="006C4264">
        <w:t>14</w:t>
      </w:r>
      <w:r w:rsidR="005160E6">
        <w:t>/05/</w:t>
      </w:r>
      <w:r w:rsidR="006C4264">
        <w:t xml:space="preserve">2020 </w:t>
      </w:r>
      <w:r w:rsidR="005160E6">
        <w:t>–</w:t>
      </w:r>
      <w:r w:rsidR="006C4264">
        <w:t xml:space="preserve"> 23</w:t>
      </w:r>
      <w:r w:rsidR="005160E6">
        <w:t>/08/</w:t>
      </w:r>
      <w:r w:rsidR="006C4264">
        <w:t>2021</w:t>
      </w:r>
      <w:r w:rsidR="00946D54">
        <w:t>).</w:t>
      </w:r>
      <w:r w:rsidR="006C4264">
        <w:t xml:space="preserve"> </w:t>
      </w:r>
      <w:r w:rsidR="00946D54">
        <w:t>Las</w:t>
      </w:r>
      <w:r w:rsidR="006C4264">
        <w:t xml:space="preserve"> </w:t>
      </w:r>
      <w:r w:rsidR="00946D54">
        <w:t>p</w:t>
      </w:r>
      <w:r w:rsidR="006C4264">
        <w:t xml:space="preserve">articipantes de </w:t>
      </w:r>
      <w:r w:rsidR="005160E6">
        <w:t xml:space="preserve">todos </w:t>
      </w:r>
      <w:r w:rsidR="006C4264">
        <w:t xml:space="preserve">los estados </w:t>
      </w:r>
      <w:r w:rsidR="005160E6">
        <w:t xml:space="preserve">de la unión </w:t>
      </w:r>
      <w:r w:rsidR="006C4264">
        <w:t xml:space="preserve">completaron </w:t>
      </w:r>
      <w:r w:rsidR="00946D54">
        <w:t xml:space="preserve">la información en </w:t>
      </w:r>
      <w:r w:rsidR="006C4264">
        <w:t>forma remota</w:t>
      </w:r>
      <w:r w:rsidR="00946D54">
        <w:t xml:space="preserve"> según cuestionarios validados</w:t>
      </w:r>
      <w:r w:rsidR="006C4264">
        <w:t xml:space="preserve">. Una puntuación por debajo del límite en cualquier </w:t>
      </w:r>
      <w:r w:rsidR="005160E6">
        <w:t>campo</w:t>
      </w:r>
      <w:r w:rsidR="00946D54">
        <w:t xml:space="preserve"> </w:t>
      </w:r>
      <w:r w:rsidR="006C4264">
        <w:t xml:space="preserve">(comunicación, motricidad gruesa, motricidad fina, resolución de problemas y habilidades sociales) se consideró un desarrollo anormal (las </w:t>
      </w:r>
      <w:r>
        <w:t>mismas</w:t>
      </w:r>
      <w:r w:rsidR="006C4264">
        <w:t xml:space="preserve"> var</w:t>
      </w:r>
      <w:r w:rsidR="00946D54">
        <w:t xml:space="preserve">iaban </w:t>
      </w:r>
      <w:r w:rsidR="006C4264">
        <w:t>de 0 a 60</w:t>
      </w:r>
      <w:r w:rsidR="005160E6">
        <w:t>/</w:t>
      </w:r>
      <w:r w:rsidR="006C4264">
        <w:t>cada dominio, y las más altas indican un menor riesgo de retraso en el desarrollo neurológico).</w:t>
      </w:r>
    </w:p>
    <w:p w14:paraId="3660F498" w14:textId="1D58CAE5" w:rsidR="006C4264" w:rsidRDefault="006C4264" w:rsidP="006C4264">
      <w:pPr>
        <w:spacing w:after="0" w:line="240" w:lineRule="auto"/>
        <w:jc w:val="both"/>
      </w:pPr>
      <w:r>
        <w:t>La cohorte incluyó a 2003 embarazadas (edad media [DE], 33</w:t>
      </w:r>
      <w:r w:rsidR="00946D54">
        <w:t>.</w:t>
      </w:r>
      <w:r>
        <w:t>3 [4</w:t>
      </w:r>
      <w:r w:rsidR="00946D54">
        <w:t>.</w:t>
      </w:r>
      <w:r>
        <w:t xml:space="preserve">2] años) inscritas antes de las 10 semanas de gestación y que completaron las </w:t>
      </w:r>
      <w:r w:rsidR="005160E6">
        <w:t>información requerida</w:t>
      </w:r>
      <w:r>
        <w:t>; 1750 (87</w:t>
      </w:r>
      <w:r w:rsidR="00946D54">
        <w:t>.</w:t>
      </w:r>
      <w:r>
        <w:t xml:space="preserve">4 %) </w:t>
      </w:r>
      <w:r w:rsidR="00946D54">
        <w:t xml:space="preserve">poseían </w:t>
      </w:r>
      <w:r>
        <w:t xml:space="preserve">un título universitario. Se dispuso de resultados de desarrollo neurológico para 1757 niños a los 12 meses, 1522 a los 18 meses y 1523 a los 24 meses. La prevalencia de resultados anormales en los exámenes de detección para los niños expuestos frente a los no expuestos </w:t>
      </w:r>
      <w:r w:rsidRPr="005160E6">
        <w:rPr>
          <w:u w:val="single"/>
        </w:rPr>
        <w:t>a los 12 meses</w:t>
      </w:r>
      <w:r>
        <w:t xml:space="preserve"> fue de 64</w:t>
      </w:r>
      <w:r w:rsidR="005160E6">
        <w:t>/</w:t>
      </w:r>
      <w:r>
        <w:t>198 (32</w:t>
      </w:r>
      <w:r w:rsidR="005160E6">
        <w:t>.</w:t>
      </w:r>
      <w:r>
        <w:t xml:space="preserve">3 %) </w:t>
      </w:r>
      <w:r w:rsidR="005160E6">
        <w:t xml:space="preserve">vs. </w:t>
      </w:r>
      <w:r>
        <w:t>458</w:t>
      </w:r>
      <w:r w:rsidR="005160E6">
        <w:t>/</w:t>
      </w:r>
      <w:r>
        <w:t>1559 (29</w:t>
      </w:r>
      <w:r w:rsidR="005160E6">
        <w:t>.</w:t>
      </w:r>
      <w:r>
        <w:t xml:space="preserve">4 %); </w:t>
      </w:r>
      <w:r w:rsidRPr="005160E6">
        <w:rPr>
          <w:u w:val="single"/>
        </w:rPr>
        <w:t>a los 18 meses</w:t>
      </w:r>
      <w:r>
        <w:t>, 36</w:t>
      </w:r>
      <w:r w:rsidR="005160E6">
        <w:t>/</w:t>
      </w:r>
      <w:r>
        <w:t>161 (22</w:t>
      </w:r>
      <w:r w:rsidR="005160E6">
        <w:t>.</w:t>
      </w:r>
      <w:r>
        <w:t xml:space="preserve">4 %) </w:t>
      </w:r>
      <w:r w:rsidR="005160E6">
        <w:t xml:space="preserve">vs. </w:t>
      </w:r>
      <w:r>
        <w:t>279</w:t>
      </w:r>
      <w:r w:rsidR="005160E6">
        <w:t>/</w:t>
      </w:r>
      <w:r>
        <w:t xml:space="preserve">1361 (20,5 %); y </w:t>
      </w:r>
      <w:r w:rsidRPr="00B20DCF">
        <w:rPr>
          <w:u w:val="single"/>
        </w:rPr>
        <w:t>a los 24 meses</w:t>
      </w:r>
      <w:r>
        <w:t>, 29</w:t>
      </w:r>
      <w:r w:rsidR="005160E6">
        <w:t>/</w:t>
      </w:r>
      <w:r>
        <w:t>151 (19</w:t>
      </w:r>
      <w:r w:rsidR="005160E6">
        <w:t>.</w:t>
      </w:r>
      <w:r>
        <w:t xml:space="preserve">2 %) </w:t>
      </w:r>
      <w:r w:rsidR="005160E6">
        <w:t xml:space="preserve">vs. </w:t>
      </w:r>
      <w:r>
        <w:t>230</w:t>
      </w:r>
      <w:r w:rsidR="005160E6">
        <w:t>/</w:t>
      </w:r>
      <w:r>
        <w:t>1372 (16</w:t>
      </w:r>
      <w:r w:rsidR="005160E6">
        <w:t>.</w:t>
      </w:r>
      <w:r>
        <w:t>8%). E</w:t>
      </w:r>
      <w:r w:rsidR="00B20DCF">
        <w:t>l</w:t>
      </w:r>
      <w:r>
        <w:t xml:space="preserve"> modelo de regresión logística </w:t>
      </w:r>
      <w:r w:rsidR="00B20DCF">
        <w:t>ajustada</w:t>
      </w:r>
      <w:r>
        <w:t xml:space="preserve"> no </w:t>
      </w:r>
      <w:r w:rsidR="00B20DCF">
        <w:t>revel</w:t>
      </w:r>
      <w:r>
        <w:t>ó diferencia</w:t>
      </w:r>
      <w:r w:rsidR="00B20DCF">
        <w:t>s</w:t>
      </w:r>
      <w:r>
        <w:t xml:space="preserve"> en el riesgo de desarrollo neurológico anormal a los </w:t>
      </w:r>
      <w:r w:rsidRPr="00B20DCF">
        <w:rPr>
          <w:u w:val="single"/>
        </w:rPr>
        <w:t>12</w:t>
      </w:r>
      <w:r>
        <w:t xml:space="preserve"> (cociente de riesgo ajustado [ARR], 1</w:t>
      </w:r>
      <w:r w:rsidR="005160E6">
        <w:t>.</w:t>
      </w:r>
      <w:r>
        <w:t>07 [IC 95 %, 0</w:t>
      </w:r>
      <w:r w:rsidR="005160E6">
        <w:t>.</w:t>
      </w:r>
      <w:r>
        <w:t>85-1</w:t>
      </w:r>
      <w:r w:rsidR="005160E6">
        <w:t>.</w:t>
      </w:r>
      <w:r>
        <w:t xml:space="preserve">34]), </w:t>
      </w:r>
      <w:r w:rsidRPr="00B20DCF">
        <w:rPr>
          <w:u w:val="single"/>
        </w:rPr>
        <w:t xml:space="preserve">18 </w:t>
      </w:r>
      <w:r>
        <w:t>(ARR, 1</w:t>
      </w:r>
      <w:r w:rsidR="005160E6">
        <w:t>.</w:t>
      </w:r>
      <w:r>
        <w:t>15 [IC 95 %, 0</w:t>
      </w:r>
      <w:r w:rsidR="005160E6">
        <w:t>.</w:t>
      </w:r>
      <w:r>
        <w:t>84-1</w:t>
      </w:r>
      <w:r w:rsidR="005160E6">
        <w:t>.</w:t>
      </w:r>
      <w:r>
        <w:t xml:space="preserve">57]) o </w:t>
      </w:r>
      <w:r w:rsidRPr="00B20DCF">
        <w:rPr>
          <w:u w:val="single"/>
        </w:rPr>
        <w:t xml:space="preserve">24 </w:t>
      </w:r>
      <w:r>
        <w:t>meses de edad (ARR, 1</w:t>
      </w:r>
      <w:r w:rsidR="005160E6">
        <w:t>.</w:t>
      </w:r>
      <w:r>
        <w:t xml:space="preserve">01 [IC </w:t>
      </w:r>
      <w:r w:rsidR="005160E6">
        <w:t>9</w:t>
      </w:r>
      <w:r>
        <w:t>5%, 0</w:t>
      </w:r>
      <w:r w:rsidR="005160E6">
        <w:t>.</w:t>
      </w:r>
      <w:r>
        <w:t>69-1</w:t>
      </w:r>
      <w:r w:rsidR="005160E6">
        <w:t>.</w:t>
      </w:r>
      <w:r>
        <w:t xml:space="preserve">48]). Los análisis complementarios no identificaron un riesgo diferencial </w:t>
      </w:r>
      <w:r w:rsidR="005160E6">
        <w:t xml:space="preserve">según </w:t>
      </w:r>
      <w:r>
        <w:t>trimestre de</w:t>
      </w:r>
      <w:r w:rsidR="005160E6">
        <w:t xml:space="preserve"> </w:t>
      </w:r>
      <w:r>
        <w:t xml:space="preserve">infección, presencia o ausencia de fiebre o infección tras </w:t>
      </w:r>
      <w:r w:rsidR="00B20DCF">
        <w:t xml:space="preserve">una </w:t>
      </w:r>
      <w:r>
        <w:t xml:space="preserve">vacunación </w:t>
      </w:r>
      <w:r w:rsidR="00B20DCF">
        <w:t>específica</w:t>
      </w:r>
      <w:r>
        <w:t>.</w:t>
      </w:r>
    </w:p>
    <w:p w14:paraId="2962D395" w14:textId="66EBB71E" w:rsidR="001A215E" w:rsidRDefault="00B20DCF" w:rsidP="006C4264">
      <w:pPr>
        <w:spacing w:after="0" w:line="240" w:lineRule="auto"/>
        <w:jc w:val="both"/>
      </w:pPr>
      <w:r>
        <w:t xml:space="preserve">Los datos de esta </w:t>
      </w:r>
      <w:r w:rsidR="006C4264">
        <w:t xml:space="preserve">cohorte </w:t>
      </w:r>
      <w:r>
        <w:t>(</w:t>
      </w:r>
      <w:r w:rsidR="006C4264">
        <w:t xml:space="preserve">embarazadas </w:t>
      </w:r>
      <w:r>
        <w:t xml:space="preserve">e </w:t>
      </w:r>
      <w:r w:rsidR="006C4264">
        <w:t>hijos</w:t>
      </w:r>
      <w:r>
        <w:t>)</w:t>
      </w:r>
      <w:r w:rsidR="006C4264">
        <w:t xml:space="preserve">, </w:t>
      </w:r>
      <w:r>
        <w:t xml:space="preserve">indican que </w:t>
      </w:r>
      <w:r w:rsidR="006C4264">
        <w:t xml:space="preserve">la exposición </w:t>
      </w:r>
      <w:r>
        <w:t xml:space="preserve">materna </w:t>
      </w:r>
      <w:r w:rsidR="006C4264">
        <w:t xml:space="preserve">a COVID-19 no se </w:t>
      </w:r>
      <w:r>
        <w:t xml:space="preserve">relacionó </w:t>
      </w:r>
      <w:r w:rsidR="006C4264">
        <w:t xml:space="preserve">con resultados anormales en las pruebas de desarrollo neurológico hasta los 24 meses posteriores al parto. </w:t>
      </w:r>
      <w:r>
        <w:t xml:space="preserve">Los investigadores señalan la necesidad de seguir </w:t>
      </w:r>
      <w:r w:rsidR="006C4264">
        <w:t xml:space="preserve">estudiando diversos grupos de niños porque, entre otros factores, </w:t>
      </w:r>
      <w:r>
        <w:t xml:space="preserve">podría existir algún impacto en el desarrollo del </w:t>
      </w:r>
      <w:r w:rsidR="006C4264">
        <w:t xml:space="preserve">cerebro fetal </w:t>
      </w:r>
      <w:r>
        <w:t xml:space="preserve">relacionado con </w:t>
      </w:r>
      <w:r w:rsidR="006C4264">
        <w:t>la activación inmune materna.</w:t>
      </w:r>
    </w:p>
    <w:p w14:paraId="5BFF5560" w14:textId="77777777" w:rsidR="006C4264" w:rsidRDefault="006C4264" w:rsidP="006C4264">
      <w:pPr>
        <w:spacing w:after="0" w:line="240" w:lineRule="auto"/>
        <w:jc w:val="both"/>
      </w:pPr>
    </w:p>
    <w:p w14:paraId="18971B0C" w14:textId="7121B1DA" w:rsidR="006C4264" w:rsidRPr="006C4264" w:rsidRDefault="006C4264" w:rsidP="006C4264">
      <w:pPr>
        <w:spacing w:after="0" w:line="240" w:lineRule="auto"/>
        <w:jc w:val="both"/>
        <w:rPr>
          <w:b/>
          <w:bCs/>
        </w:rPr>
      </w:pPr>
      <w:r w:rsidRPr="006C4264">
        <w:rPr>
          <w:b/>
          <w:bCs/>
        </w:rPr>
        <w:t>Referencia</w:t>
      </w:r>
    </w:p>
    <w:p w14:paraId="28B6B591" w14:textId="3CCCBCC9" w:rsidR="006C4264" w:rsidRDefault="006C4264" w:rsidP="006C4264">
      <w:pPr>
        <w:spacing w:after="0" w:line="240" w:lineRule="auto"/>
        <w:jc w:val="both"/>
      </w:pPr>
      <w:proofErr w:type="spellStart"/>
      <w:r w:rsidRPr="006C4264">
        <w:t>Jaswa</w:t>
      </w:r>
      <w:proofErr w:type="spellEnd"/>
      <w:r w:rsidRPr="006C4264">
        <w:t xml:space="preserve"> EG, </w:t>
      </w:r>
      <w:proofErr w:type="spellStart"/>
      <w:r w:rsidRPr="006C4264">
        <w:t>Huddleston</w:t>
      </w:r>
      <w:proofErr w:type="spellEnd"/>
      <w:r w:rsidRPr="006C4264">
        <w:t xml:space="preserve"> HG, </w:t>
      </w:r>
      <w:proofErr w:type="spellStart"/>
      <w:r w:rsidRPr="006C4264">
        <w:t>Lindquist</w:t>
      </w:r>
      <w:proofErr w:type="spellEnd"/>
      <w:r w:rsidRPr="006C4264">
        <w:t xml:space="preserve"> KJ, Wu AHB, </w:t>
      </w:r>
      <w:proofErr w:type="spellStart"/>
      <w:r w:rsidRPr="006C4264">
        <w:t>Bishop</w:t>
      </w:r>
      <w:proofErr w:type="spellEnd"/>
      <w:r w:rsidRPr="006C4264">
        <w:t xml:space="preserve"> SL, Kim YS, </w:t>
      </w:r>
      <w:proofErr w:type="spellStart"/>
      <w:r w:rsidRPr="006C4264">
        <w:t>Kaing</w:t>
      </w:r>
      <w:proofErr w:type="spellEnd"/>
      <w:r w:rsidRPr="006C4264">
        <w:t xml:space="preserve"> A, </w:t>
      </w:r>
      <w:proofErr w:type="spellStart"/>
      <w:r w:rsidRPr="006C4264">
        <w:t>Prahl</w:t>
      </w:r>
      <w:proofErr w:type="spellEnd"/>
      <w:r w:rsidRPr="006C4264">
        <w:t xml:space="preserve"> M, </w:t>
      </w:r>
      <w:proofErr w:type="spellStart"/>
      <w:r w:rsidRPr="006C4264">
        <w:t>Gaw</w:t>
      </w:r>
      <w:proofErr w:type="spellEnd"/>
      <w:r w:rsidRPr="006C4264">
        <w:t xml:space="preserve"> SL, </w:t>
      </w:r>
      <w:proofErr w:type="spellStart"/>
      <w:r w:rsidRPr="006C4264">
        <w:t>Corley</w:t>
      </w:r>
      <w:proofErr w:type="spellEnd"/>
      <w:r w:rsidRPr="006C4264">
        <w:t xml:space="preserve"> J, </w:t>
      </w:r>
      <w:proofErr w:type="spellStart"/>
      <w:r w:rsidRPr="006C4264">
        <w:t>Hoskin</w:t>
      </w:r>
      <w:proofErr w:type="spellEnd"/>
      <w:r w:rsidRPr="006C4264">
        <w:t xml:space="preserve"> E, Cho YJ, Rogers EE, </w:t>
      </w:r>
      <w:proofErr w:type="spellStart"/>
      <w:r w:rsidRPr="006C4264">
        <w:t>Cedars</w:t>
      </w:r>
      <w:proofErr w:type="spellEnd"/>
      <w:r w:rsidRPr="006C4264">
        <w:t xml:space="preserve"> MI. </w:t>
      </w:r>
      <w:r w:rsidRPr="006C4264">
        <w:rPr>
          <w:lang w:val="en-US"/>
        </w:rPr>
        <w:t xml:space="preserve">In Utero Exposure to Maternal COVID-19 and Offspring Neurodevelopment Through Age 24 Months. </w:t>
      </w:r>
      <w:r w:rsidRPr="006C4264">
        <w:t xml:space="preserve">JAMA </w:t>
      </w:r>
      <w:proofErr w:type="spellStart"/>
      <w:r w:rsidRPr="006C4264">
        <w:t>Netw</w:t>
      </w:r>
      <w:proofErr w:type="spellEnd"/>
      <w:r w:rsidRPr="006C4264">
        <w:t xml:space="preserve"> Open 2024 Oct 1;7(10):e2439792. </w:t>
      </w:r>
      <w:proofErr w:type="spellStart"/>
      <w:r w:rsidRPr="006C4264">
        <w:t>doi</w:t>
      </w:r>
      <w:proofErr w:type="spellEnd"/>
      <w:r w:rsidRPr="006C4264">
        <w:t>: 10.1001/jamanetworkopen.2024.39792.</w:t>
      </w:r>
    </w:p>
    <w:sectPr w:rsidR="006C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64"/>
    <w:rsid w:val="001A215E"/>
    <w:rsid w:val="00214C1C"/>
    <w:rsid w:val="005160E6"/>
    <w:rsid w:val="006729CD"/>
    <w:rsid w:val="006C4264"/>
    <w:rsid w:val="0081339D"/>
    <w:rsid w:val="00946D54"/>
    <w:rsid w:val="00B20DCF"/>
    <w:rsid w:val="00B97CF3"/>
    <w:rsid w:val="00C00FA1"/>
    <w:rsid w:val="00D501A4"/>
    <w:rsid w:val="00D5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33093"/>
  <w15:chartTrackingRefBased/>
  <w15:docId w15:val="{D1CEB0C7-CBD1-4B6A-ADF8-65081C2D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4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4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4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4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4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4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4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4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4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42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42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42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2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42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42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4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4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4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42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42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42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4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42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4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490</Words>
  <Characters>2612</Characters>
  <Application>Microsoft Office Word</Application>
  <DocSecurity>0</DocSecurity>
  <Lines>40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4</cp:revision>
  <dcterms:created xsi:type="dcterms:W3CDTF">2024-10-20T12:11:00Z</dcterms:created>
  <dcterms:modified xsi:type="dcterms:W3CDTF">2024-10-23T10:15:00Z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ced1888a-e2ee-48ea-8290-ce290fdb0c2c</vt:lpwstr>
  </property>
</Properties>
</file>